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C2CF" w14:textId="2901F779" w:rsidR="00F87189" w:rsidRPr="008531B6" w:rsidRDefault="008531B6" w:rsidP="00F87189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Gestionando</w:t>
      </w:r>
      <w:r w:rsidR="00F87189" w:rsidRPr="008531B6">
        <w:rPr>
          <w:sz w:val="32"/>
          <w:szCs w:val="32"/>
          <w:lang w:val="es-ES"/>
        </w:rPr>
        <w:t xml:space="preserve"> y reequilibr</w:t>
      </w:r>
      <w:r>
        <w:rPr>
          <w:sz w:val="32"/>
          <w:szCs w:val="32"/>
          <w:lang w:val="es-ES"/>
        </w:rPr>
        <w:t>ando</w:t>
      </w:r>
      <w:r w:rsidR="00F87189" w:rsidRPr="008531B6">
        <w:rPr>
          <w:sz w:val="32"/>
          <w:szCs w:val="32"/>
          <w:lang w:val="es-ES"/>
        </w:rPr>
        <w:t xml:space="preserve"> la información</w:t>
      </w:r>
    </w:p>
    <w:p w14:paraId="791000D9" w14:textId="32A54B9D" w:rsidR="00E7257E" w:rsidRPr="008531B6" w:rsidRDefault="00E7257E" w:rsidP="00F87189">
      <w:pPr>
        <w:jc w:val="center"/>
        <w:rPr>
          <w:sz w:val="24"/>
          <w:szCs w:val="24"/>
          <w:lang w:val="es-ES"/>
        </w:rPr>
      </w:pPr>
      <w:r w:rsidRPr="008531B6">
        <w:rPr>
          <w:sz w:val="24"/>
          <w:szCs w:val="24"/>
          <w:lang w:val="es-ES"/>
        </w:rPr>
        <w:t>Versión 1.0</w:t>
      </w:r>
    </w:p>
    <w:p w14:paraId="23FD7241" w14:textId="1BA6913F" w:rsidR="00A808DC" w:rsidRPr="008531B6" w:rsidRDefault="00F87189" w:rsidP="0071472E">
      <w:pPr>
        <w:ind w:left="720"/>
        <w:jc w:val="both"/>
        <w:rPr>
          <w:sz w:val="24"/>
          <w:szCs w:val="24"/>
          <w:lang w:val="es-ES"/>
        </w:rPr>
      </w:pPr>
      <w:r w:rsidRPr="008531B6">
        <w:rPr>
          <w:sz w:val="24"/>
          <w:szCs w:val="24"/>
          <w:lang w:val="es-ES"/>
        </w:rPr>
        <w:t xml:space="preserve">El modelo de </w:t>
      </w:r>
      <w:r w:rsidR="008531B6">
        <w:rPr>
          <w:sz w:val="24"/>
          <w:szCs w:val="24"/>
          <w:lang w:val="es-ES"/>
        </w:rPr>
        <w:t>malestar hacia la</w:t>
      </w:r>
      <w:r w:rsidRPr="008531B6">
        <w:rPr>
          <w:sz w:val="24"/>
          <w:szCs w:val="24"/>
          <w:lang w:val="es-ES"/>
        </w:rPr>
        <w:t xml:space="preserve"> incertidumbre </w:t>
      </w:r>
      <w:r w:rsidR="005F70C0" w:rsidRPr="008531B6">
        <w:rPr>
          <w:sz w:val="24"/>
          <w:szCs w:val="24"/>
          <w:lang w:val="es-ES"/>
        </w:rPr>
        <w:t>proporciona</w:t>
      </w:r>
      <w:r w:rsidRPr="008531B6">
        <w:rPr>
          <w:sz w:val="24"/>
          <w:szCs w:val="24"/>
          <w:lang w:val="es-ES"/>
        </w:rPr>
        <w:t xml:space="preserve"> un marco </w:t>
      </w:r>
      <w:proofErr w:type="spellStart"/>
      <w:r w:rsidRPr="008531B6">
        <w:rPr>
          <w:sz w:val="24"/>
          <w:szCs w:val="24"/>
          <w:lang w:val="es-ES"/>
        </w:rPr>
        <w:t>transdiagnóstico</w:t>
      </w:r>
      <w:proofErr w:type="spellEnd"/>
      <w:r w:rsidRPr="008531B6">
        <w:rPr>
          <w:sz w:val="24"/>
          <w:szCs w:val="24"/>
          <w:lang w:val="es-ES"/>
        </w:rPr>
        <w:t xml:space="preserve"> y </w:t>
      </w:r>
      <w:proofErr w:type="spellStart"/>
      <w:r w:rsidRPr="008531B6">
        <w:rPr>
          <w:sz w:val="24"/>
          <w:szCs w:val="24"/>
          <w:lang w:val="es-ES"/>
        </w:rPr>
        <w:t>tran</w:t>
      </w:r>
      <w:r w:rsidR="005F70C0" w:rsidRPr="008531B6">
        <w:rPr>
          <w:sz w:val="24"/>
          <w:szCs w:val="24"/>
          <w:lang w:val="es-ES"/>
        </w:rPr>
        <w:t>s-</w:t>
      </w:r>
      <w:r w:rsidRPr="008531B6">
        <w:rPr>
          <w:sz w:val="24"/>
          <w:szCs w:val="24"/>
          <w:lang w:val="es-ES"/>
        </w:rPr>
        <w:t>situacional</w:t>
      </w:r>
      <w:proofErr w:type="spellEnd"/>
      <w:r w:rsidRPr="008531B6">
        <w:rPr>
          <w:sz w:val="24"/>
          <w:szCs w:val="24"/>
          <w:lang w:val="es-ES"/>
        </w:rPr>
        <w:t xml:space="preserve"> </w:t>
      </w:r>
      <w:r w:rsidR="005F70C0" w:rsidRPr="008531B6">
        <w:rPr>
          <w:sz w:val="24"/>
          <w:szCs w:val="24"/>
          <w:lang w:val="es-ES"/>
        </w:rPr>
        <w:t xml:space="preserve">destinado a </w:t>
      </w:r>
      <w:r w:rsidRPr="008531B6">
        <w:rPr>
          <w:sz w:val="24"/>
          <w:szCs w:val="24"/>
          <w:lang w:val="es-ES"/>
        </w:rPr>
        <w:t xml:space="preserve">comprender cómo la amenaza y la incertidumbre pueden </w:t>
      </w:r>
      <w:r w:rsidR="005F70C0" w:rsidRPr="008531B6">
        <w:rPr>
          <w:sz w:val="24"/>
          <w:szCs w:val="24"/>
          <w:lang w:val="es-ES"/>
        </w:rPr>
        <w:t>conduc</w:t>
      </w:r>
      <w:r w:rsidR="007224C2" w:rsidRPr="008531B6">
        <w:rPr>
          <w:sz w:val="24"/>
          <w:szCs w:val="24"/>
          <w:lang w:val="es-ES"/>
        </w:rPr>
        <w:t>i</w:t>
      </w:r>
      <w:r w:rsidR="005F70C0" w:rsidRPr="008531B6">
        <w:rPr>
          <w:sz w:val="24"/>
          <w:szCs w:val="24"/>
          <w:lang w:val="es-ES"/>
        </w:rPr>
        <w:t>r</w:t>
      </w:r>
      <w:r w:rsidR="008531B6">
        <w:rPr>
          <w:sz w:val="24"/>
          <w:szCs w:val="24"/>
          <w:lang w:val="es-ES"/>
        </w:rPr>
        <w:t xml:space="preserve"> experimentar un malestar</w:t>
      </w:r>
      <w:r w:rsidR="005F70C0" w:rsidRPr="008531B6">
        <w:rPr>
          <w:sz w:val="24"/>
          <w:szCs w:val="24"/>
          <w:lang w:val="es-ES"/>
        </w:rPr>
        <w:t xml:space="preserve"> que incluye</w:t>
      </w:r>
      <w:r w:rsidRPr="008531B6">
        <w:rPr>
          <w:sz w:val="24"/>
          <w:szCs w:val="24"/>
          <w:lang w:val="es-ES"/>
        </w:rPr>
        <w:t xml:space="preserve">, </w:t>
      </w:r>
      <w:r w:rsidR="005F70C0" w:rsidRPr="008531B6">
        <w:rPr>
          <w:sz w:val="24"/>
          <w:szCs w:val="24"/>
          <w:lang w:val="es-ES"/>
        </w:rPr>
        <w:t>aunque no exclusivamente</w:t>
      </w:r>
      <w:r w:rsidRPr="008531B6">
        <w:rPr>
          <w:sz w:val="24"/>
          <w:szCs w:val="24"/>
          <w:lang w:val="es-ES"/>
        </w:rPr>
        <w:t xml:space="preserve">, ansiedad. </w:t>
      </w:r>
      <w:r w:rsidR="00C8229D">
        <w:rPr>
          <w:sz w:val="24"/>
          <w:szCs w:val="24"/>
          <w:lang w:val="es-ES"/>
        </w:rPr>
        <w:t>Una descripción más pormenorizada del modelo está disponible en el siguiente artículo</w:t>
      </w:r>
      <w:r w:rsidRPr="008531B6">
        <w:rPr>
          <w:sz w:val="24"/>
          <w:szCs w:val="24"/>
          <w:lang w:val="es-ES"/>
        </w:rPr>
        <w:t>:</w:t>
      </w:r>
    </w:p>
    <w:p w14:paraId="0F2CD871" w14:textId="77777777" w:rsidR="007224C2" w:rsidRPr="0071472E" w:rsidRDefault="007224C2" w:rsidP="007224C2">
      <w:pPr>
        <w:ind w:left="1134" w:right="827"/>
        <w:rPr>
          <w:sz w:val="20"/>
          <w:szCs w:val="20"/>
        </w:rPr>
      </w:pPr>
      <w:proofErr w:type="spellStart"/>
      <w:r w:rsidRPr="009F533E">
        <w:rPr>
          <w:sz w:val="20"/>
          <w:szCs w:val="20"/>
          <w:lang w:val="en-CA"/>
        </w:rPr>
        <w:t>Freeston</w:t>
      </w:r>
      <w:proofErr w:type="spellEnd"/>
      <w:r w:rsidRPr="009F533E">
        <w:rPr>
          <w:sz w:val="20"/>
          <w:szCs w:val="20"/>
          <w:lang w:val="en-CA"/>
        </w:rPr>
        <w:t xml:space="preserve">, M. H., Tiplady, A., </w:t>
      </w:r>
      <w:proofErr w:type="spellStart"/>
      <w:r w:rsidRPr="009F533E">
        <w:rPr>
          <w:sz w:val="20"/>
          <w:szCs w:val="20"/>
          <w:lang w:val="en-CA"/>
        </w:rPr>
        <w:t>Mawn</w:t>
      </w:r>
      <w:proofErr w:type="spellEnd"/>
      <w:r w:rsidRPr="009F533E">
        <w:rPr>
          <w:sz w:val="20"/>
          <w:szCs w:val="20"/>
          <w:lang w:val="en-CA"/>
        </w:rPr>
        <w:t xml:space="preserve">, L., </w:t>
      </w:r>
      <w:proofErr w:type="spellStart"/>
      <w:r w:rsidRPr="009F533E">
        <w:rPr>
          <w:sz w:val="20"/>
          <w:szCs w:val="20"/>
          <w:lang w:val="en-CA"/>
        </w:rPr>
        <w:t>Bottesi</w:t>
      </w:r>
      <w:proofErr w:type="spellEnd"/>
      <w:r w:rsidRPr="009F533E">
        <w:rPr>
          <w:sz w:val="20"/>
          <w:szCs w:val="20"/>
          <w:lang w:val="en-CA"/>
        </w:rPr>
        <w:t xml:space="preserve">, G., &amp; Thwaites, S. (2020). </w:t>
      </w:r>
      <w:r w:rsidRPr="00A808DC">
        <w:rPr>
          <w:sz w:val="20"/>
          <w:szCs w:val="20"/>
        </w:rPr>
        <w:t xml:space="preserve">Towards a model of uncertainty distress in the context of Coronavirus (Covid-19). </w:t>
      </w:r>
      <w:r w:rsidRPr="00A808DC">
        <w:rPr>
          <w:i/>
          <w:iCs/>
          <w:sz w:val="20"/>
          <w:szCs w:val="20"/>
        </w:rPr>
        <w:t>the</w:t>
      </w:r>
      <w:r w:rsidRPr="00A808DC">
        <w:rPr>
          <w:sz w:val="20"/>
          <w:szCs w:val="20"/>
        </w:rPr>
        <w:t xml:space="preserve"> Cognitive Behaviour Therapis</w:t>
      </w:r>
      <w:r w:rsidRPr="0071472E">
        <w:rPr>
          <w:sz w:val="20"/>
          <w:szCs w:val="20"/>
        </w:rPr>
        <w:t>t.</w:t>
      </w:r>
    </w:p>
    <w:p w14:paraId="41E62E2B" w14:textId="63B5C927" w:rsidR="00A808DC" w:rsidRPr="008531B6" w:rsidRDefault="00A808DC" w:rsidP="0071472E">
      <w:pPr>
        <w:ind w:left="1134" w:right="827"/>
        <w:rPr>
          <w:sz w:val="20"/>
          <w:szCs w:val="20"/>
          <w:lang w:val="es-ES"/>
        </w:rPr>
      </w:pPr>
      <w:r w:rsidRPr="008531B6">
        <w:rPr>
          <w:sz w:val="20"/>
          <w:szCs w:val="20"/>
          <w:lang w:val="es-ES"/>
        </w:rPr>
        <w:t xml:space="preserve">Acceso abierto disponible desde: </w:t>
      </w:r>
      <w:hyperlink r:id="rId11" w:history="1">
        <w:r w:rsidRPr="008531B6">
          <w:rPr>
            <w:rStyle w:val="Hipervnculo"/>
            <w:sz w:val="20"/>
            <w:szCs w:val="20"/>
            <w:lang w:val="es-ES"/>
          </w:rPr>
          <w:t>http://dx.doi.org/10.1017/s1754470x2000029x</w:t>
        </w:r>
      </w:hyperlink>
    </w:p>
    <w:p w14:paraId="4FF2DA4C" w14:textId="2C41BA81" w:rsidR="00A808DC" w:rsidRPr="008531B6" w:rsidRDefault="00153735" w:rsidP="00C96898">
      <w:pPr>
        <w:spacing w:after="0"/>
        <w:ind w:left="720"/>
        <w:jc w:val="both"/>
        <w:rPr>
          <w:sz w:val="24"/>
          <w:szCs w:val="24"/>
          <w:lang w:val="es-ES"/>
        </w:rPr>
      </w:pPr>
      <w:r w:rsidRPr="008531B6">
        <w:rPr>
          <w:sz w:val="24"/>
          <w:szCs w:val="24"/>
          <w:lang w:val="es-ES"/>
        </w:rPr>
        <w:t xml:space="preserve">A </w:t>
      </w:r>
      <w:proofErr w:type="gramStart"/>
      <w:r w:rsidRPr="008531B6">
        <w:rPr>
          <w:sz w:val="24"/>
          <w:szCs w:val="24"/>
          <w:lang w:val="es-ES"/>
        </w:rPr>
        <w:t>continuación</w:t>
      </w:r>
      <w:proofErr w:type="gramEnd"/>
      <w:r w:rsidRPr="008531B6">
        <w:rPr>
          <w:sz w:val="24"/>
          <w:szCs w:val="24"/>
          <w:lang w:val="es-ES"/>
        </w:rPr>
        <w:t xml:space="preserve"> se muestra una versión del modelo que se puede utilizar para </w:t>
      </w:r>
      <w:r w:rsidR="005F70C0" w:rsidRPr="008531B6">
        <w:rPr>
          <w:sz w:val="24"/>
          <w:szCs w:val="24"/>
          <w:lang w:val="es-ES"/>
        </w:rPr>
        <w:t xml:space="preserve">conceptualizar el </w:t>
      </w:r>
      <w:r w:rsidR="00C8229D">
        <w:rPr>
          <w:sz w:val="24"/>
          <w:szCs w:val="24"/>
          <w:lang w:val="es-ES"/>
        </w:rPr>
        <w:t>malestar</w:t>
      </w:r>
      <w:r w:rsidRPr="008531B6">
        <w:rPr>
          <w:sz w:val="24"/>
          <w:szCs w:val="24"/>
          <w:lang w:val="es-ES"/>
        </w:rPr>
        <w:t xml:space="preserve"> </w:t>
      </w:r>
      <w:r w:rsidR="00C8229D">
        <w:rPr>
          <w:sz w:val="24"/>
          <w:szCs w:val="24"/>
          <w:lang w:val="es-ES"/>
        </w:rPr>
        <w:t>hacia la</w:t>
      </w:r>
      <w:r w:rsidRPr="008531B6">
        <w:rPr>
          <w:sz w:val="24"/>
          <w:szCs w:val="24"/>
          <w:lang w:val="es-ES"/>
        </w:rPr>
        <w:t xml:space="preserve"> incertidumbre y planificar el tratamiento. El enfoque específico de est</w:t>
      </w:r>
      <w:r w:rsidR="005F70C0" w:rsidRPr="008531B6">
        <w:rPr>
          <w:sz w:val="24"/>
          <w:szCs w:val="24"/>
          <w:lang w:val="es-ES"/>
        </w:rPr>
        <w:t>e material</w:t>
      </w:r>
      <w:r w:rsidR="00C8229D">
        <w:rPr>
          <w:sz w:val="24"/>
          <w:szCs w:val="24"/>
          <w:lang w:val="es-ES"/>
        </w:rPr>
        <w:t xml:space="preserve"> </w:t>
      </w:r>
      <w:r w:rsidRPr="008531B6">
        <w:rPr>
          <w:sz w:val="24"/>
          <w:szCs w:val="24"/>
          <w:lang w:val="es-ES"/>
        </w:rPr>
        <w:t>es abordar el papel de la información en la era digital y, en este caso</w:t>
      </w:r>
      <w:r w:rsidR="005F70C0" w:rsidRPr="008531B6">
        <w:rPr>
          <w:sz w:val="24"/>
          <w:szCs w:val="24"/>
          <w:lang w:val="es-ES"/>
        </w:rPr>
        <w:t xml:space="preserve"> </w:t>
      </w:r>
      <w:r w:rsidR="00C8229D">
        <w:rPr>
          <w:sz w:val="24"/>
          <w:szCs w:val="24"/>
          <w:lang w:val="es-ES"/>
        </w:rPr>
        <w:t>concreto</w:t>
      </w:r>
      <w:r w:rsidRPr="008531B6">
        <w:rPr>
          <w:sz w:val="24"/>
          <w:szCs w:val="24"/>
          <w:lang w:val="es-ES"/>
        </w:rPr>
        <w:t>, la información sobre la pandemia</w:t>
      </w:r>
      <w:r w:rsidR="00C8229D">
        <w:rPr>
          <w:sz w:val="24"/>
          <w:szCs w:val="24"/>
          <w:lang w:val="es-ES"/>
        </w:rPr>
        <w:t xml:space="preserve"> COVID-19</w:t>
      </w:r>
      <w:r w:rsidRPr="008531B6">
        <w:rPr>
          <w:sz w:val="24"/>
          <w:szCs w:val="24"/>
          <w:lang w:val="es-ES"/>
        </w:rPr>
        <w:t xml:space="preserve"> y su</w:t>
      </w:r>
      <w:r w:rsidR="005F70C0" w:rsidRPr="008531B6">
        <w:rPr>
          <w:sz w:val="24"/>
          <w:szCs w:val="24"/>
          <w:lang w:val="es-ES"/>
        </w:rPr>
        <w:t>s efectos sobre la percepción de la amenaza y la incertidumbre</w:t>
      </w:r>
      <w:r w:rsidRPr="008531B6">
        <w:rPr>
          <w:sz w:val="24"/>
          <w:szCs w:val="24"/>
          <w:lang w:val="es-ES"/>
        </w:rPr>
        <w:t>.</w:t>
      </w:r>
    </w:p>
    <w:p w14:paraId="61393A75" w14:textId="219795F7" w:rsidR="00B27C59" w:rsidRPr="00342828" w:rsidRDefault="00C341D1" w:rsidP="00C96898">
      <w:pPr>
        <w:spacing w:after="0"/>
        <w:jc w:val="center"/>
        <w:rPr>
          <w:sz w:val="32"/>
          <w:szCs w:val="32"/>
          <w:lang w:val="es-ES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5B3D4E" wp14:editId="07296164">
                <wp:simplePos x="0" y="0"/>
                <wp:positionH relativeFrom="column">
                  <wp:posOffset>120650</wp:posOffset>
                </wp:positionH>
                <wp:positionV relativeFrom="paragraph">
                  <wp:posOffset>561975</wp:posOffset>
                </wp:positionV>
                <wp:extent cx="2832100" cy="1054100"/>
                <wp:effectExtent l="0" t="0" r="2540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54100"/>
                          <a:chOff x="0" y="0"/>
                          <a:chExt cx="2813050" cy="939800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1676400" y="95250"/>
                            <a:ext cx="1136650" cy="8445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2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llout: Line 6"/>
                        <wps:cNvSpPr/>
                        <wps:spPr>
                          <a:xfrm flipH="1">
                            <a:off x="0" y="0"/>
                            <a:ext cx="1250950" cy="711200"/>
                          </a:xfrm>
                          <a:prstGeom prst="borderCallout1">
                            <a:avLst>
                              <a:gd name="adj1" fmla="val 6250"/>
                              <a:gd name="adj2" fmla="val 296"/>
                              <a:gd name="adj3" fmla="val 31019"/>
                              <a:gd name="adj4" fmla="val -5980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6DFEF" w14:textId="1E2A9A79" w:rsidR="00C302CC" w:rsidRPr="008531B6" w:rsidRDefault="00C302CC" w:rsidP="00C302CC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8531B6">
                                <w:rPr>
                                  <w:lang w:val="es-ES"/>
                                </w:rPr>
                                <w:t>Gestión y reequilibrio de la información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B3D4E" id="Group 7" o:spid="_x0000_s1026" style="position:absolute;left:0;text-align:left;margin-left:9.5pt;margin-top:44.25pt;width:223pt;height:83pt;z-index:251660288;mso-width-relative:margin;mso-height-relative:margin" coordsize="28130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">
                <v:roundrect id="Rectangle: Rounded Corners 5" o:spid="_x0000_s1027" style="position:absolute;left:16764;top:952;width:11366;height:8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" fillcolor="#4472c4 [3204]" strokecolor="#1f3763 [1604]" strokeweight="1pt">
                  <v:fill opacity="19018f"/>
                  <v:stroke joinstyle="miter"/>
                </v:roundre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Callout: Line 6" o:spid="_x0000_s1028" type="#_x0000_t47" style="position:absolute;width:12509;height:71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" adj="-12918,6700,64,1350" fillcolor="white [3201]" strokecolor="#70ad47 [3209]" strokeweight="1pt">
                  <v:textbox>
                    <w:txbxContent>
                      <w:p w14:paraId="6A76DFEF" w14:textId="1E2A9A79" w:rsidR="00C302CC" w:rsidRPr="008531B6" w:rsidRDefault="00C302CC" w:rsidP="00C302CC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8531B6">
                          <w:rPr>
                            <w:lang w:val="es-ES"/>
                          </w:rPr>
                          <w:t>Gestión y reequilibrio de la información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9D77AF" w:rsidRPr="008531B6">
        <w:rPr>
          <w:sz w:val="32"/>
          <w:szCs w:val="32"/>
          <w:lang w:val="es-ES"/>
        </w:rPr>
        <w:t xml:space="preserve">  </w:t>
      </w:r>
      <w:r w:rsidR="00342828" w:rsidRPr="00342828">
        <w:rPr>
          <w:sz w:val="32"/>
          <w:szCs w:val="32"/>
          <w:lang w:val="es-ES"/>
        </w:rPr>
        <w:t xml:space="preserve"> </w:t>
      </w:r>
      <w:r w:rsidR="00800D18" w:rsidRPr="00800D18">
        <w:drawing>
          <wp:inline distT="0" distB="0" distL="0" distR="0" wp14:anchorId="206BC1EA" wp14:editId="257C63BA">
            <wp:extent cx="4533900" cy="25731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44" cy="25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BEE1" w14:textId="3B0EDDC8" w:rsidR="000F01F1" w:rsidRPr="00D943D1" w:rsidRDefault="00D41A8D" w:rsidP="00331FB5">
      <w:pPr>
        <w:ind w:left="709"/>
        <w:jc w:val="both"/>
        <w:rPr>
          <w:rFonts w:cstheme="minorHAnsi"/>
          <w:sz w:val="24"/>
          <w:szCs w:val="24"/>
          <w:lang w:val="es-ES"/>
        </w:rPr>
      </w:pPr>
      <w:bookmarkStart w:id="0" w:name="_Hlk54695911"/>
      <w:r w:rsidRPr="00D943D1">
        <w:rPr>
          <w:sz w:val="24"/>
          <w:szCs w:val="24"/>
          <w:lang w:val="es-ES"/>
        </w:rPr>
        <w:t xml:space="preserve">Esta intervención se basa en el supuesto de que </w:t>
      </w:r>
      <w:r w:rsidR="00C96898">
        <w:rPr>
          <w:sz w:val="24"/>
          <w:szCs w:val="24"/>
          <w:lang w:val="es-ES"/>
        </w:rPr>
        <w:t>la gente está</w:t>
      </w:r>
      <w:r w:rsidRPr="00D943D1">
        <w:rPr>
          <w:sz w:val="24"/>
          <w:szCs w:val="24"/>
          <w:lang w:val="es-ES"/>
        </w:rPr>
        <w:t xml:space="preserve"> recibiendo una gran cantidad de información. La</w:t>
      </w:r>
      <w:r w:rsidR="003B0F18" w:rsidRPr="00D943D1">
        <w:rPr>
          <w:sz w:val="24"/>
          <w:szCs w:val="24"/>
          <w:lang w:val="es-ES"/>
        </w:rPr>
        <w:t xml:space="preserve"> calidad de la</w:t>
      </w:r>
      <w:r w:rsidRPr="00D943D1">
        <w:rPr>
          <w:sz w:val="24"/>
          <w:szCs w:val="24"/>
          <w:lang w:val="es-ES"/>
        </w:rPr>
        <w:t xml:space="preserve"> información</w:t>
      </w:r>
      <w:r w:rsidR="003B0F18" w:rsidRPr="00D943D1">
        <w:rPr>
          <w:sz w:val="24"/>
          <w:szCs w:val="24"/>
          <w:lang w:val="es-ES"/>
        </w:rPr>
        <w:t xml:space="preserve"> var</w:t>
      </w:r>
      <w:r w:rsidR="00C8229D" w:rsidRPr="00D943D1">
        <w:rPr>
          <w:sz w:val="24"/>
          <w:szCs w:val="24"/>
          <w:lang w:val="es-ES"/>
        </w:rPr>
        <w:t>í</w:t>
      </w:r>
      <w:r w:rsidR="003B0F18" w:rsidRPr="00D943D1">
        <w:rPr>
          <w:sz w:val="24"/>
          <w:szCs w:val="24"/>
          <w:lang w:val="es-ES"/>
        </w:rPr>
        <w:t>a,</w:t>
      </w:r>
      <w:r w:rsidRPr="00D943D1">
        <w:rPr>
          <w:sz w:val="24"/>
          <w:szCs w:val="24"/>
          <w:lang w:val="es-ES"/>
        </w:rPr>
        <w:t xml:space="preserve"> </w:t>
      </w:r>
      <w:r w:rsidR="00C96898">
        <w:rPr>
          <w:sz w:val="24"/>
          <w:szCs w:val="24"/>
          <w:lang w:val="es-ES"/>
        </w:rPr>
        <w:t>pudiendo</w:t>
      </w:r>
      <w:r w:rsidRPr="00D943D1">
        <w:rPr>
          <w:sz w:val="24"/>
          <w:szCs w:val="24"/>
          <w:lang w:val="es-ES"/>
        </w:rPr>
        <w:t xml:space="preserve"> ser útil o no</w:t>
      </w:r>
      <w:r w:rsidR="00C96898">
        <w:rPr>
          <w:sz w:val="24"/>
          <w:szCs w:val="24"/>
          <w:lang w:val="es-ES"/>
        </w:rPr>
        <w:t>,</w:t>
      </w:r>
      <w:r w:rsidR="003B0F18" w:rsidRPr="00D943D1">
        <w:rPr>
          <w:sz w:val="24"/>
          <w:szCs w:val="24"/>
          <w:lang w:val="es-ES"/>
        </w:rPr>
        <w:t xml:space="preserve"> </w:t>
      </w:r>
      <w:r w:rsidRPr="00D943D1">
        <w:rPr>
          <w:sz w:val="24"/>
          <w:szCs w:val="24"/>
          <w:lang w:val="es-ES"/>
        </w:rPr>
        <w:t xml:space="preserve">y puede </w:t>
      </w:r>
      <w:r w:rsidR="00C96898">
        <w:rPr>
          <w:sz w:val="24"/>
          <w:szCs w:val="24"/>
          <w:lang w:val="es-ES"/>
        </w:rPr>
        <w:t>provocar</w:t>
      </w:r>
      <w:r w:rsidR="003B0F18" w:rsidRPr="00D943D1">
        <w:rPr>
          <w:sz w:val="24"/>
          <w:szCs w:val="24"/>
          <w:lang w:val="es-ES"/>
        </w:rPr>
        <w:t xml:space="preserve"> </w:t>
      </w:r>
      <w:r w:rsidR="00C8229D" w:rsidRPr="00D943D1">
        <w:rPr>
          <w:sz w:val="24"/>
          <w:szCs w:val="24"/>
          <w:lang w:val="es-ES"/>
        </w:rPr>
        <w:t>malestar</w:t>
      </w:r>
      <w:r w:rsidRPr="00D943D1">
        <w:rPr>
          <w:sz w:val="24"/>
          <w:szCs w:val="24"/>
          <w:lang w:val="es-ES"/>
        </w:rPr>
        <w:t xml:space="preserve">. Por ejemplo, Yao (2020) </w:t>
      </w:r>
      <w:r w:rsidR="003B0F18" w:rsidRPr="00D943D1">
        <w:rPr>
          <w:sz w:val="24"/>
          <w:szCs w:val="24"/>
          <w:lang w:val="es-ES"/>
        </w:rPr>
        <w:t>destacó la existencia de</w:t>
      </w:r>
      <w:r w:rsidRPr="00D943D1">
        <w:rPr>
          <w:sz w:val="24"/>
          <w:szCs w:val="24"/>
          <w:lang w:val="es-ES"/>
        </w:rPr>
        <w:t xml:space="preserve"> una relación dosis-respuesta entre la exposición a </w:t>
      </w:r>
      <w:r w:rsidR="00C96898" w:rsidRPr="00D943D1">
        <w:rPr>
          <w:sz w:val="24"/>
          <w:szCs w:val="24"/>
          <w:lang w:val="es-ES"/>
        </w:rPr>
        <w:t xml:space="preserve">informan sobre el COVID-19 </w:t>
      </w:r>
      <w:r w:rsidR="00C96898">
        <w:rPr>
          <w:sz w:val="24"/>
          <w:szCs w:val="24"/>
          <w:lang w:val="es-ES"/>
        </w:rPr>
        <w:t>en los</w:t>
      </w:r>
      <w:r w:rsidR="00054C7E" w:rsidRPr="00D943D1">
        <w:rPr>
          <w:sz w:val="24"/>
          <w:szCs w:val="24"/>
          <w:lang w:val="es-ES"/>
        </w:rPr>
        <w:t xml:space="preserve"> </w:t>
      </w:r>
      <w:r w:rsidRPr="00D943D1">
        <w:rPr>
          <w:sz w:val="24"/>
          <w:szCs w:val="24"/>
          <w:lang w:val="es-ES"/>
        </w:rPr>
        <w:t xml:space="preserve">medios de </w:t>
      </w:r>
      <w:r w:rsidR="00054C7E" w:rsidRPr="00D943D1">
        <w:rPr>
          <w:sz w:val="24"/>
          <w:szCs w:val="24"/>
          <w:lang w:val="es-ES"/>
        </w:rPr>
        <w:t>comunicación</w:t>
      </w:r>
      <w:r w:rsidRPr="00D943D1">
        <w:rPr>
          <w:sz w:val="24"/>
          <w:szCs w:val="24"/>
          <w:lang w:val="es-ES"/>
        </w:rPr>
        <w:t xml:space="preserve"> y </w:t>
      </w:r>
      <w:r w:rsidR="003B0F18" w:rsidRPr="00D943D1">
        <w:rPr>
          <w:sz w:val="24"/>
          <w:szCs w:val="24"/>
          <w:lang w:val="es-ES"/>
        </w:rPr>
        <w:t xml:space="preserve">el </w:t>
      </w:r>
      <w:r w:rsidR="00C8229D" w:rsidRPr="00D943D1">
        <w:rPr>
          <w:sz w:val="24"/>
          <w:szCs w:val="24"/>
          <w:lang w:val="es-ES"/>
        </w:rPr>
        <w:t>malestar</w:t>
      </w:r>
      <w:r w:rsidRPr="00D943D1">
        <w:rPr>
          <w:sz w:val="24"/>
          <w:szCs w:val="24"/>
          <w:lang w:val="es-ES"/>
        </w:rPr>
        <w:t xml:space="preserve"> psicológic</w:t>
      </w:r>
      <w:r w:rsidR="003B0F18" w:rsidRPr="00D943D1">
        <w:rPr>
          <w:sz w:val="24"/>
          <w:szCs w:val="24"/>
          <w:lang w:val="es-ES"/>
        </w:rPr>
        <w:t xml:space="preserve">o. </w:t>
      </w:r>
      <w:r w:rsidR="00D943D1" w:rsidRPr="00D943D1">
        <w:rPr>
          <w:sz w:val="24"/>
          <w:szCs w:val="24"/>
          <w:lang w:val="es-ES"/>
        </w:rPr>
        <w:t>Se</w:t>
      </w:r>
      <w:r w:rsidR="003B0F18" w:rsidRPr="00D943D1">
        <w:rPr>
          <w:sz w:val="24"/>
          <w:szCs w:val="24"/>
          <w:lang w:val="es-ES"/>
        </w:rPr>
        <w:t xml:space="preserve"> encontró que los niveles más altos de exposición </w:t>
      </w:r>
      <w:r w:rsidR="00D943D1" w:rsidRPr="00D943D1">
        <w:rPr>
          <w:sz w:val="24"/>
          <w:szCs w:val="24"/>
          <w:lang w:val="es-ES"/>
        </w:rPr>
        <w:t>a</w:t>
      </w:r>
      <w:r w:rsidR="003B0F18" w:rsidRPr="00D943D1">
        <w:rPr>
          <w:sz w:val="24"/>
          <w:szCs w:val="24"/>
          <w:lang w:val="es-ES"/>
        </w:rPr>
        <w:t xml:space="preserve"> </w:t>
      </w:r>
      <w:r w:rsidR="00C96898">
        <w:rPr>
          <w:sz w:val="24"/>
          <w:szCs w:val="24"/>
          <w:lang w:val="es-ES"/>
        </w:rPr>
        <w:t>información</w:t>
      </w:r>
      <w:r w:rsidR="003B0F18" w:rsidRPr="00D943D1">
        <w:rPr>
          <w:sz w:val="24"/>
          <w:szCs w:val="24"/>
          <w:lang w:val="es-ES"/>
        </w:rPr>
        <w:t xml:space="preserve"> sobre el COVID-19 están significativamente asociados con ansiedad y depresión</w:t>
      </w:r>
      <w:r w:rsidRPr="00D943D1">
        <w:rPr>
          <w:sz w:val="24"/>
          <w:szCs w:val="24"/>
          <w:lang w:val="es-ES"/>
        </w:rPr>
        <w:t xml:space="preserve">. Además, Lin </w:t>
      </w:r>
      <w:r w:rsidR="00D943D1" w:rsidRPr="00D943D1">
        <w:rPr>
          <w:sz w:val="24"/>
          <w:szCs w:val="24"/>
          <w:lang w:val="es-ES"/>
        </w:rPr>
        <w:t>y colaboradores</w:t>
      </w:r>
      <w:r w:rsidRPr="00D943D1">
        <w:rPr>
          <w:sz w:val="24"/>
          <w:szCs w:val="24"/>
          <w:lang w:val="es-ES"/>
        </w:rPr>
        <w:t xml:space="preserve"> (2020) </w:t>
      </w:r>
      <w:r w:rsidR="003B0F18" w:rsidRPr="00D943D1">
        <w:rPr>
          <w:sz w:val="24"/>
          <w:szCs w:val="24"/>
          <w:lang w:val="es-ES"/>
        </w:rPr>
        <w:t>encontraron</w:t>
      </w:r>
      <w:r w:rsidRPr="00D943D1">
        <w:rPr>
          <w:sz w:val="24"/>
          <w:szCs w:val="24"/>
          <w:lang w:val="es-ES"/>
        </w:rPr>
        <w:t xml:space="preserve"> qu</w:t>
      </w:r>
      <w:r w:rsidR="00054C7E" w:rsidRPr="00D943D1">
        <w:rPr>
          <w:sz w:val="24"/>
          <w:szCs w:val="24"/>
          <w:lang w:val="es-ES"/>
        </w:rPr>
        <w:t>e e</w:t>
      </w:r>
      <w:r w:rsidR="006E7EB8" w:rsidRPr="00D943D1">
        <w:rPr>
          <w:sz w:val="24"/>
          <w:szCs w:val="24"/>
          <w:lang w:val="es-ES"/>
        </w:rPr>
        <w:t>l uso</w:t>
      </w:r>
      <w:r w:rsidR="00054C7E" w:rsidRPr="00D943D1">
        <w:rPr>
          <w:sz w:val="24"/>
          <w:szCs w:val="24"/>
          <w:lang w:val="es-ES"/>
        </w:rPr>
        <w:t xml:space="preserve"> problemático</w:t>
      </w:r>
      <w:r w:rsidR="006E7EB8" w:rsidRPr="00D943D1">
        <w:rPr>
          <w:sz w:val="24"/>
          <w:szCs w:val="24"/>
          <w:lang w:val="es-ES"/>
        </w:rPr>
        <w:t xml:space="preserve"> de las redes sociales se asoció de manera significativa con </w:t>
      </w:r>
      <w:r w:rsidR="002D69B5" w:rsidRPr="00D943D1">
        <w:rPr>
          <w:sz w:val="24"/>
          <w:szCs w:val="24"/>
          <w:lang w:val="es-ES"/>
        </w:rPr>
        <w:t>el</w:t>
      </w:r>
      <w:r w:rsidR="006E7EB8" w:rsidRPr="00D943D1">
        <w:rPr>
          <w:sz w:val="24"/>
          <w:szCs w:val="24"/>
          <w:lang w:val="es-ES"/>
        </w:rPr>
        <w:t xml:space="preserve"> </w:t>
      </w:r>
      <w:r w:rsidR="00C8229D" w:rsidRPr="00D943D1">
        <w:rPr>
          <w:sz w:val="24"/>
          <w:szCs w:val="24"/>
          <w:lang w:val="es-ES"/>
        </w:rPr>
        <w:t>malestar</w:t>
      </w:r>
      <w:r w:rsidR="006E7EB8" w:rsidRPr="00D943D1">
        <w:rPr>
          <w:sz w:val="24"/>
          <w:szCs w:val="24"/>
          <w:lang w:val="es-ES"/>
        </w:rPr>
        <w:t xml:space="preserve"> psicológic</w:t>
      </w:r>
      <w:r w:rsidR="003B0F18" w:rsidRPr="00D943D1">
        <w:rPr>
          <w:sz w:val="24"/>
          <w:szCs w:val="24"/>
          <w:lang w:val="es-ES"/>
        </w:rPr>
        <w:t xml:space="preserve">o, tanto </w:t>
      </w:r>
      <w:r w:rsidR="006E7EB8" w:rsidRPr="00D943D1">
        <w:rPr>
          <w:sz w:val="24"/>
          <w:szCs w:val="24"/>
          <w:lang w:val="es-ES"/>
        </w:rPr>
        <w:t xml:space="preserve">directa </w:t>
      </w:r>
      <w:r w:rsidR="003B0F18" w:rsidRPr="00D943D1">
        <w:rPr>
          <w:sz w:val="24"/>
          <w:szCs w:val="24"/>
          <w:lang w:val="es-ES"/>
        </w:rPr>
        <w:t>como</w:t>
      </w:r>
      <w:r w:rsidR="006E7EB8" w:rsidRPr="00D943D1">
        <w:rPr>
          <w:sz w:val="24"/>
          <w:szCs w:val="24"/>
          <w:lang w:val="es-ES"/>
        </w:rPr>
        <w:t xml:space="preserve"> indirectamente</w:t>
      </w:r>
      <w:r w:rsidR="003B0F18" w:rsidRPr="00D943D1">
        <w:rPr>
          <w:sz w:val="24"/>
          <w:szCs w:val="24"/>
          <w:lang w:val="es-ES"/>
        </w:rPr>
        <w:t xml:space="preserve">, </w:t>
      </w:r>
      <w:r w:rsidR="006E7EB8" w:rsidRPr="00D943D1">
        <w:rPr>
          <w:sz w:val="24"/>
          <w:szCs w:val="24"/>
          <w:lang w:val="es-ES"/>
        </w:rPr>
        <w:t>a través del mi</w:t>
      </w:r>
      <w:r w:rsidR="006E7EB8" w:rsidRPr="00D943D1">
        <w:rPr>
          <w:rFonts w:cstheme="minorHAnsi"/>
          <w:sz w:val="24"/>
          <w:szCs w:val="24"/>
          <w:lang w:val="es-ES"/>
        </w:rPr>
        <w:t>edo</w:t>
      </w:r>
      <w:r w:rsidR="003B0F18" w:rsidRPr="00D943D1">
        <w:rPr>
          <w:rFonts w:cstheme="minorHAnsi"/>
          <w:sz w:val="24"/>
          <w:szCs w:val="24"/>
          <w:lang w:val="es-ES"/>
        </w:rPr>
        <w:t xml:space="preserve"> y la </w:t>
      </w:r>
      <w:r w:rsidR="00D943D1" w:rsidRPr="00D943D1">
        <w:rPr>
          <w:rFonts w:cstheme="minorHAnsi"/>
          <w:sz w:val="24"/>
          <w:szCs w:val="24"/>
          <w:lang w:val="es-ES"/>
        </w:rPr>
        <w:t>incomprensión</w:t>
      </w:r>
      <w:r w:rsidR="003B0F18" w:rsidRPr="00D943D1">
        <w:rPr>
          <w:rFonts w:cstheme="minorHAnsi"/>
          <w:sz w:val="24"/>
          <w:szCs w:val="24"/>
          <w:lang w:val="es-ES"/>
        </w:rPr>
        <w:t xml:space="preserve"> del </w:t>
      </w:r>
      <w:r w:rsidR="006E7EB8" w:rsidRPr="00D943D1">
        <w:rPr>
          <w:rFonts w:cstheme="minorHAnsi"/>
          <w:sz w:val="24"/>
          <w:szCs w:val="24"/>
          <w:lang w:val="es-ES"/>
        </w:rPr>
        <w:t>COVID-19</w:t>
      </w:r>
      <w:r w:rsidR="00054C7E" w:rsidRPr="00D943D1">
        <w:rPr>
          <w:rFonts w:cstheme="minorHAnsi"/>
          <w:sz w:val="24"/>
          <w:szCs w:val="24"/>
          <w:lang w:val="es-ES"/>
        </w:rPr>
        <w:t>.</w:t>
      </w:r>
    </w:p>
    <w:p w14:paraId="3E620D6A" w14:textId="1534DF2A" w:rsidR="0049317A" w:rsidRPr="008531B6" w:rsidRDefault="00944E5A" w:rsidP="00331FB5">
      <w:pPr>
        <w:ind w:left="709"/>
        <w:jc w:val="both"/>
        <w:rPr>
          <w:sz w:val="24"/>
          <w:szCs w:val="24"/>
          <w:lang w:val="es-ES"/>
        </w:rPr>
      </w:pPr>
      <w:r w:rsidRPr="008531B6">
        <w:rPr>
          <w:sz w:val="24"/>
          <w:szCs w:val="24"/>
          <w:lang w:val="es-ES"/>
        </w:rPr>
        <w:t xml:space="preserve">Hay </w:t>
      </w:r>
      <w:r w:rsidR="00A52BE8" w:rsidRPr="008531B6">
        <w:rPr>
          <w:sz w:val="24"/>
          <w:szCs w:val="24"/>
          <w:lang w:val="es-ES"/>
        </w:rPr>
        <w:t>diferentes</w:t>
      </w:r>
      <w:r w:rsidRPr="008531B6">
        <w:rPr>
          <w:sz w:val="24"/>
          <w:szCs w:val="24"/>
          <w:lang w:val="es-ES"/>
        </w:rPr>
        <w:t xml:space="preserve"> formas de abordar el consumo </w:t>
      </w:r>
      <w:r w:rsidR="00A52BE8" w:rsidRPr="008531B6">
        <w:rPr>
          <w:sz w:val="24"/>
          <w:szCs w:val="24"/>
          <w:lang w:val="es-ES"/>
        </w:rPr>
        <w:t>de información irrelevante;</w:t>
      </w:r>
      <w:r w:rsidRPr="008531B6">
        <w:rPr>
          <w:sz w:val="24"/>
          <w:szCs w:val="24"/>
          <w:lang w:val="es-ES"/>
        </w:rPr>
        <w:t xml:space="preserve"> esta hoja de trabajo proporciona </w:t>
      </w:r>
      <w:r w:rsidR="00C96898">
        <w:rPr>
          <w:sz w:val="24"/>
          <w:szCs w:val="24"/>
          <w:lang w:val="es-ES"/>
        </w:rPr>
        <w:t xml:space="preserve">un </w:t>
      </w:r>
      <w:r w:rsidR="00A52BE8" w:rsidRPr="008531B6">
        <w:rPr>
          <w:sz w:val="24"/>
          <w:szCs w:val="24"/>
          <w:lang w:val="es-ES"/>
        </w:rPr>
        <w:t xml:space="preserve">posible </w:t>
      </w:r>
      <w:r w:rsidRPr="008531B6">
        <w:rPr>
          <w:sz w:val="24"/>
          <w:szCs w:val="24"/>
          <w:lang w:val="es-ES"/>
        </w:rPr>
        <w:t>enfoque. También se incluye un ejemplo de</w:t>
      </w:r>
      <w:r w:rsidR="00A52BE8" w:rsidRPr="008531B6">
        <w:rPr>
          <w:sz w:val="24"/>
          <w:szCs w:val="24"/>
          <w:lang w:val="es-ES"/>
        </w:rPr>
        <w:t xml:space="preserve"> un</w:t>
      </w:r>
      <w:r w:rsidRPr="008531B6">
        <w:rPr>
          <w:sz w:val="24"/>
          <w:szCs w:val="24"/>
          <w:lang w:val="es-ES"/>
        </w:rPr>
        <w:t xml:space="preserve"> caso trabajado y cómo podría </w:t>
      </w:r>
      <w:r w:rsidR="002D69B5" w:rsidRPr="008531B6">
        <w:rPr>
          <w:sz w:val="24"/>
          <w:szCs w:val="24"/>
          <w:lang w:val="es-ES"/>
        </w:rPr>
        <w:t>amoldarse</w:t>
      </w:r>
      <w:r w:rsidRPr="008531B6">
        <w:rPr>
          <w:sz w:val="24"/>
          <w:szCs w:val="24"/>
          <w:lang w:val="es-ES"/>
        </w:rPr>
        <w:t xml:space="preserve"> </w:t>
      </w:r>
      <w:r w:rsidR="00C96898">
        <w:rPr>
          <w:sz w:val="24"/>
          <w:szCs w:val="24"/>
          <w:lang w:val="es-ES"/>
        </w:rPr>
        <w:t>a</w:t>
      </w:r>
      <w:r w:rsidRPr="008531B6">
        <w:rPr>
          <w:sz w:val="24"/>
          <w:szCs w:val="24"/>
          <w:lang w:val="es-ES"/>
        </w:rPr>
        <w:t xml:space="preserve"> una persona en particular. Las categorías específicas utilizadas podrían </w:t>
      </w:r>
      <w:r w:rsidR="00A52BE8" w:rsidRPr="008531B6">
        <w:rPr>
          <w:sz w:val="24"/>
          <w:szCs w:val="24"/>
          <w:lang w:val="es-ES"/>
        </w:rPr>
        <w:t>modificarse</w:t>
      </w:r>
      <w:r w:rsidRPr="008531B6">
        <w:rPr>
          <w:sz w:val="24"/>
          <w:szCs w:val="24"/>
          <w:lang w:val="es-ES"/>
        </w:rPr>
        <w:t xml:space="preserve"> según</w:t>
      </w:r>
      <w:r w:rsidR="00A52BE8" w:rsidRPr="008531B6">
        <w:rPr>
          <w:sz w:val="24"/>
          <w:szCs w:val="24"/>
          <w:lang w:val="es-ES"/>
        </w:rPr>
        <w:t xml:space="preserve"> la especificidad </w:t>
      </w:r>
      <w:r w:rsidR="00C96898">
        <w:rPr>
          <w:sz w:val="24"/>
          <w:szCs w:val="24"/>
          <w:lang w:val="es-ES"/>
        </w:rPr>
        <w:t>de lo que</w:t>
      </w:r>
      <w:r w:rsidR="00A52BE8" w:rsidRPr="008531B6">
        <w:rPr>
          <w:sz w:val="24"/>
          <w:szCs w:val="24"/>
          <w:lang w:val="es-ES"/>
        </w:rPr>
        <w:t xml:space="preserve"> requiera </w:t>
      </w:r>
      <w:r w:rsidRPr="008531B6">
        <w:rPr>
          <w:sz w:val="24"/>
          <w:szCs w:val="24"/>
          <w:lang w:val="es-ES"/>
        </w:rPr>
        <w:t>el individuo.</w:t>
      </w:r>
      <w:bookmarkEnd w:id="0"/>
    </w:p>
    <w:p w14:paraId="081242A1" w14:textId="40C05518" w:rsidR="002D69B5" w:rsidRPr="006E7EB8" w:rsidRDefault="002D69B5" w:rsidP="002D69B5">
      <w:pPr>
        <w:spacing w:after="0" w:line="240" w:lineRule="auto"/>
        <w:ind w:left="709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 xml:space="preserve">Lin, C. Y., </w:t>
      </w:r>
      <w:proofErr w:type="spellStart"/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>Broström</w:t>
      </w:r>
      <w:proofErr w:type="spellEnd"/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 xml:space="preserve">, A., Griffiths, M. D., &amp; </w:t>
      </w:r>
      <w:proofErr w:type="spellStart"/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>Pakpour</w:t>
      </w:r>
      <w:proofErr w:type="spellEnd"/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>, A. H. (2020). Investigating mediated effects of fear of COVID-19 and COVID-19 misunderstanding in the association between problematic social media use, psychological distress, and insomnia. </w:t>
      </w:r>
      <w:r w:rsidRPr="006E7EB8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Internet Interventions</w:t>
      </w:r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6E7EB8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21</w:t>
      </w:r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>, 100345.</w:t>
      </w:r>
      <w:r w:rsidR="00DF4B17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6E7EB8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hyperlink r:id="rId13" w:history="1">
        <w:r w:rsidRPr="006E7EB8">
          <w:rPr>
            <w:rStyle w:val="Hipervnculo"/>
            <w:rFonts w:cstheme="minorHAnsi"/>
            <w:sz w:val="20"/>
            <w:szCs w:val="20"/>
            <w:shd w:val="clear" w:color="auto" w:fill="FFFFFF"/>
          </w:rPr>
          <w:t>https://doi.org/10.1016/j.invent.2020.100345</w:t>
        </w:r>
      </w:hyperlink>
    </w:p>
    <w:p w14:paraId="3F92DF59" w14:textId="77777777" w:rsidR="002D69B5" w:rsidRPr="008531B6" w:rsidRDefault="002D69B5" w:rsidP="002D69B5">
      <w:pPr>
        <w:pStyle w:val="Default"/>
        <w:ind w:left="709"/>
        <w:rPr>
          <w:rFonts w:asciiTheme="minorHAnsi" w:hAnsiTheme="minorHAnsi" w:cstheme="minorHAnsi"/>
          <w:color w:val="212121"/>
          <w:sz w:val="20"/>
          <w:szCs w:val="20"/>
          <w:lang w:val="es-ES"/>
        </w:rPr>
      </w:pPr>
      <w:r w:rsidRPr="00944E5A">
        <w:rPr>
          <w:rFonts w:asciiTheme="minorHAnsi" w:hAnsiTheme="minorHAnsi" w:cstheme="minorHAnsi"/>
          <w:color w:val="212121"/>
          <w:sz w:val="20"/>
          <w:szCs w:val="20"/>
        </w:rPr>
        <w:t>Yao, H. (2020). The more exposure to media information about COVID-19, the mor</w:t>
      </w:r>
      <w:r>
        <w:rPr>
          <w:rFonts w:asciiTheme="minorHAnsi" w:hAnsiTheme="minorHAnsi" w:cstheme="minorHAnsi"/>
          <w:color w:val="212121"/>
          <w:sz w:val="20"/>
          <w:szCs w:val="20"/>
        </w:rPr>
        <w:t>e</w:t>
      </w:r>
      <w:r>
        <w:rPr>
          <w:rFonts w:cstheme="minorHAnsi"/>
          <w:color w:val="212121"/>
          <w:sz w:val="20"/>
          <w:szCs w:val="20"/>
        </w:rPr>
        <w:t xml:space="preserve"> </w:t>
      </w:r>
      <w:r w:rsidRPr="00944E5A">
        <w:rPr>
          <w:rFonts w:asciiTheme="minorHAnsi" w:hAnsiTheme="minorHAnsi" w:cstheme="minorHAnsi"/>
          <w:color w:val="212121"/>
          <w:sz w:val="20"/>
          <w:szCs w:val="20"/>
        </w:rPr>
        <w:t xml:space="preserve">distressed you will feel. </w:t>
      </w:r>
      <w:proofErr w:type="spellStart"/>
      <w:r w:rsidRPr="008531B6">
        <w:rPr>
          <w:rFonts w:asciiTheme="minorHAnsi" w:hAnsiTheme="minorHAnsi" w:cstheme="minorHAnsi"/>
          <w:i/>
          <w:iCs/>
          <w:color w:val="212121"/>
          <w:sz w:val="20"/>
          <w:szCs w:val="20"/>
          <w:lang w:val="es-ES"/>
        </w:rPr>
        <w:t>Brain</w:t>
      </w:r>
      <w:proofErr w:type="spellEnd"/>
      <w:r w:rsidRPr="008531B6">
        <w:rPr>
          <w:rFonts w:asciiTheme="minorHAnsi" w:hAnsiTheme="minorHAnsi" w:cstheme="minorHAnsi"/>
          <w:i/>
          <w:iCs/>
          <w:color w:val="212121"/>
          <w:sz w:val="20"/>
          <w:szCs w:val="20"/>
          <w:lang w:val="es-ES"/>
        </w:rPr>
        <w:t xml:space="preserve">, </w:t>
      </w:r>
      <w:proofErr w:type="spellStart"/>
      <w:r w:rsidRPr="008531B6">
        <w:rPr>
          <w:rFonts w:asciiTheme="minorHAnsi" w:hAnsiTheme="minorHAnsi" w:cstheme="minorHAnsi"/>
          <w:i/>
          <w:iCs/>
          <w:color w:val="212121"/>
          <w:sz w:val="20"/>
          <w:szCs w:val="20"/>
          <w:lang w:val="es-ES"/>
        </w:rPr>
        <w:t>Behavior</w:t>
      </w:r>
      <w:proofErr w:type="spellEnd"/>
      <w:r w:rsidRPr="008531B6">
        <w:rPr>
          <w:rFonts w:asciiTheme="minorHAnsi" w:hAnsiTheme="minorHAnsi" w:cstheme="minorHAnsi"/>
          <w:i/>
          <w:iCs/>
          <w:color w:val="212121"/>
          <w:sz w:val="20"/>
          <w:szCs w:val="20"/>
          <w:lang w:val="es-ES"/>
        </w:rPr>
        <w:t xml:space="preserve">, and </w:t>
      </w:r>
      <w:proofErr w:type="spellStart"/>
      <w:r w:rsidRPr="008531B6">
        <w:rPr>
          <w:rFonts w:asciiTheme="minorHAnsi" w:hAnsiTheme="minorHAnsi" w:cstheme="minorHAnsi"/>
          <w:i/>
          <w:iCs/>
          <w:color w:val="212121"/>
          <w:sz w:val="20"/>
          <w:szCs w:val="20"/>
          <w:lang w:val="es-ES"/>
        </w:rPr>
        <w:t>Immunity</w:t>
      </w:r>
      <w:proofErr w:type="spellEnd"/>
      <w:r w:rsidRPr="008531B6">
        <w:rPr>
          <w:rFonts w:asciiTheme="minorHAnsi" w:hAnsiTheme="minorHAnsi" w:cstheme="minorHAnsi"/>
          <w:color w:val="212121"/>
          <w:sz w:val="20"/>
          <w:szCs w:val="20"/>
          <w:lang w:val="es-ES"/>
        </w:rPr>
        <w:t xml:space="preserve">, </w:t>
      </w:r>
      <w:r w:rsidRPr="008531B6">
        <w:rPr>
          <w:rFonts w:asciiTheme="minorHAnsi" w:hAnsiTheme="minorHAnsi" w:cstheme="minorHAnsi"/>
          <w:i/>
          <w:iCs/>
          <w:color w:val="212121"/>
          <w:sz w:val="20"/>
          <w:szCs w:val="20"/>
          <w:lang w:val="es-ES"/>
        </w:rPr>
        <w:t>87</w:t>
      </w:r>
      <w:r w:rsidRPr="008531B6">
        <w:rPr>
          <w:rFonts w:asciiTheme="minorHAnsi" w:hAnsiTheme="minorHAnsi" w:cstheme="minorHAnsi"/>
          <w:color w:val="212121"/>
          <w:sz w:val="20"/>
          <w:szCs w:val="20"/>
          <w:lang w:val="es-ES"/>
        </w:rPr>
        <w:t xml:space="preserve">, 167-169. </w:t>
      </w:r>
      <w:hyperlink r:id="rId14" w:history="1">
        <w:r w:rsidRPr="008531B6">
          <w:rPr>
            <w:rStyle w:val="Hipervnculo"/>
            <w:rFonts w:asciiTheme="minorHAnsi" w:hAnsiTheme="minorHAnsi" w:cstheme="minorHAnsi"/>
            <w:sz w:val="20"/>
            <w:szCs w:val="20"/>
            <w:lang w:val="es-ES"/>
          </w:rPr>
          <w:t>https://doi.org/10.1016/j.bbi.2020.05.031</w:t>
        </w:r>
      </w:hyperlink>
    </w:p>
    <w:p w14:paraId="5B58686D" w14:textId="0CC282BA" w:rsidR="00B27C59" w:rsidRPr="008531B6" w:rsidRDefault="00B27C59" w:rsidP="00B27C59">
      <w:pPr>
        <w:tabs>
          <w:tab w:val="left" w:pos="9600"/>
        </w:tabs>
        <w:rPr>
          <w:sz w:val="32"/>
          <w:szCs w:val="32"/>
          <w:lang w:val="es-ES"/>
        </w:rPr>
        <w:sectPr w:rsidR="00B27C59" w:rsidRPr="008531B6" w:rsidSect="00F87189">
          <w:headerReference w:type="default" r:id="rId15"/>
          <w:footerReference w:type="default" r:id="rId16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14:paraId="7BA82C65" w14:textId="412C4B7A" w:rsidR="00E962DD" w:rsidRPr="008531B6" w:rsidRDefault="00E962DD" w:rsidP="00E962DD">
      <w:pPr>
        <w:jc w:val="center"/>
        <w:rPr>
          <w:sz w:val="32"/>
          <w:szCs w:val="32"/>
          <w:lang w:val="es-ES"/>
        </w:rPr>
      </w:pPr>
      <w:r w:rsidRPr="008531B6">
        <w:rPr>
          <w:sz w:val="32"/>
          <w:szCs w:val="32"/>
          <w:lang w:val="es-ES"/>
        </w:rPr>
        <w:lastRenderedPageBreak/>
        <w:t>Gestión y reequilibrio de la información</w:t>
      </w:r>
    </w:p>
    <w:tbl>
      <w:tblPr>
        <w:tblStyle w:val="Tablaconcuadrcula"/>
        <w:tblpPr w:leftFromText="180" w:rightFromText="180" w:horzAnchor="margin" w:tblpY="484"/>
        <w:tblW w:w="15120" w:type="dxa"/>
        <w:tblLook w:val="0420" w:firstRow="1" w:lastRow="0" w:firstColumn="0" w:lastColumn="0" w:noHBand="0" w:noVBand="1"/>
      </w:tblPr>
      <w:tblGrid>
        <w:gridCol w:w="2129"/>
        <w:gridCol w:w="4330"/>
        <w:gridCol w:w="4330"/>
        <w:gridCol w:w="4331"/>
      </w:tblGrid>
      <w:tr w:rsidR="00E962DD" w:rsidRPr="00E962DD" w14:paraId="0E770173" w14:textId="77777777" w:rsidTr="00AE1097">
        <w:trPr>
          <w:trHeight w:val="410"/>
        </w:trPr>
        <w:tc>
          <w:tcPr>
            <w:tcW w:w="2129" w:type="dxa"/>
            <w:hideMark/>
          </w:tcPr>
          <w:p w14:paraId="6079C6BA" w14:textId="683CB2E7" w:rsidR="00E962DD" w:rsidRPr="00E962DD" w:rsidRDefault="00E962DD" w:rsidP="00AE1097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b/>
                <w:bCs/>
              </w:rPr>
              <w:t xml:space="preserve">Tipo de </w:t>
            </w:r>
            <w:proofErr w:type="spellStart"/>
            <w:r w:rsidRPr="00E962DD">
              <w:rPr>
                <w:b/>
                <w:bCs/>
              </w:rPr>
              <w:t>informacion</w:t>
            </w:r>
            <w:proofErr w:type="spellEnd"/>
          </w:p>
        </w:tc>
        <w:tc>
          <w:tcPr>
            <w:tcW w:w="4330" w:type="dxa"/>
            <w:hideMark/>
          </w:tcPr>
          <w:p w14:paraId="3AC9C24F" w14:textId="77777777" w:rsidR="00E962DD" w:rsidRPr="00E962DD" w:rsidRDefault="00E962DD" w:rsidP="00AE1097">
            <w:pPr>
              <w:spacing w:after="160" w:line="259" w:lineRule="auto"/>
            </w:pPr>
            <w:r w:rsidRPr="00E962DD">
              <w:rPr>
                <w:b/>
                <w:bCs/>
              </w:rPr>
              <w:t>¿</w:t>
            </w:r>
            <w:proofErr w:type="spellStart"/>
            <w:r w:rsidRPr="00E962DD">
              <w:rPr>
                <w:b/>
                <w:bCs/>
              </w:rPr>
              <w:t>Cuáles</w:t>
            </w:r>
            <w:proofErr w:type="spellEnd"/>
            <w:r w:rsidRPr="00E962DD">
              <w:rPr>
                <w:b/>
                <w:bCs/>
              </w:rPr>
              <w:t xml:space="preserve"> son las </w:t>
            </w:r>
            <w:proofErr w:type="spellStart"/>
            <w:r w:rsidRPr="00E962DD">
              <w:rPr>
                <w:b/>
                <w:bCs/>
              </w:rPr>
              <w:t>fuentes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  <w:tc>
          <w:tcPr>
            <w:tcW w:w="4330" w:type="dxa"/>
            <w:hideMark/>
          </w:tcPr>
          <w:p w14:paraId="69302A63" w14:textId="02AAAC45" w:rsidR="00E962DD" w:rsidRPr="00E962DD" w:rsidRDefault="00D623F5" w:rsidP="00AE1097">
            <w:pPr>
              <w:spacing w:after="160" w:line="259" w:lineRule="auto"/>
            </w:pPr>
            <w:r>
              <w:rPr>
                <w:b/>
                <w:bCs/>
              </w:rPr>
              <w:t>¿</w:t>
            </w:r>
            <w:proofErr w:type="spellStart"/>
            <w:r w:rsidR="00E962DD" w:rsidRPr="00E962DD">
              <w:rPr>
                <w:b/>
                <w:bCs/>
              </w:rPr>
              <w:t>Cu</w:t>
            </w:r>
            <w:r>
              <w:rPr>
                <w:b/>
                <w:bCs/>
              </w:rPr>
              <w:t>ánta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información</w:t>
            </w:r>
            <w:proofErr w:type="spellEnd"/>
            <w:r w:rsidR="00E962DD" w:rsidRPr="00E962DD">
              <w:rPr>
                <w:b/>
                <w:bCs/>
              </w:rPr>
              <w:t xml:space="preserve"> </w:t>
            </w:r>
            <w:proofErr w:type="spellStart"/>
            <w:r w:rsidR="00E962DD" w:rsidRPr="00E962DD">
              <w:rPr>
                <w:b/>
                <w:bCs/>
              </w:rPr>
              <w:t>necesito</w:t>
            </w:r>
            <w:proofErr w:type="spellEnd"/>
            <w:r w:rsidR="00E962DD" w:rsidRPr="00E962DD">
              <w:rPr>
                <w:b/>
                <w:bCs/>
              </w:rPr>
              <w:t>?</w:t>
            </w:r>
          </w:p>
        </w:tc>
        <w:tc>
          <w:tcPr>
            <w:tcW w:w="4331" w:type="dxa"/>
            <w:hideMark/>
          </w:tcPr>
          <w:p w14:paraId="77D7020F" w14:textId="77777777" w:rsidR="00E962DD" w:rsidRPr="00E962DD" w:rsidRDefault="00E962DD" w:rsidP="00AE1097">
            <w:pPr>
              <w:spacing w:after="160" w:line="259" w:lineRule="auto"/>
            </w:pPr>
            <w:r w:rsidRPr="00E962DD">
              <w:rPr>
                <w:b/>
                <w:bCs/>
              </w:rPr>
              <w:t xml:space="preserve">¿Por </w:t>
            </w:r>
            <w:proofErr w:type="spellStart"/>
            <w:r w:rsidRPr="00E962DD">
              <w:rPr>
                <w:b/>
                <w:bCs/>
              </w:rPr>
              <w:t>qué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</w:tr>
      <w:tr w:rsidR="00E962DD" w:rsidRPr="00342828" w14:paraId="2785BE40" w14:textId="77777777" w:rsidTr="00AE1097">
        <w:trPr>
          <w:trHeight w:val="2143"/>
        </w:trPr>
        <w:tc>
          <w:tcPr>
            <w:tcW w:w="2129" w:type="dxa"/>
            <w:hideMark/>
          </w:tcPr>
          <w:p w14:paraId="067F3FF8" w14:textId="210ABA15" w:rsidR="00E962DD" w:rsidRPr="008531B6" w:rsidRDefault="00E962DD" w:rsidP="00AE1097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1. Información que necesito saber</w:t>
            </w:r>
            <w:r w:rsidR="006D2C67" w:rsidRPr="008531B6">
              <w:rPr>
                <w:sz w:val="20"/>
                <w:szCs w:val="20"/>
                <w:lang w:val="es-ES"/>
              </w:rPr>
              <w:t>:</w:t>
            </w:r>
            <w:r w:rsidRPr="008531B6">
              <w:rPr>
                <w:sz w:val="20"/>
                <w:szCs w:val="20"/>
                <w:lang w:val="es-ES"/>
              </w:rPr>
              <w:t xml:space="preserve"> qué hacer mañana o en un futuro </w:t>
            </w:r>
            <w:r w:rsidR="00192319" w:rsidRPr="008531B6">
              <w:rPr>
                <w:sz w:val="20"/>
                <w:szCs w:val="20"/>
                <w:lang w:val="es-ES"/>
              </w:rPr>
              <w:t>próximo</w:t>
            </w:r>
            <w:r w:rsidRPr="008531B6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4330" w:type="dxa"/>
            <w:hideMark/>
          </w:tcPr>
          <w:p w14:paraId="5AC5C07E" w14:textId="77777777" w:rsidR="00E962DD" w:rsidRPr="008531B6" w:rsidRDefault="00E962DD" w:rsidP="00AE1097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0" w:type="dxa"/>
            <w:hideMark/>
          </w:tcPr>
          <w:p w14:paraId="6F7692D6" w14:textId="77777777" w:rsidR="00E962DD" w:rsidRPr="008531B6" w:rsidRDefault="00E962DD" w:rsidP="00AE1097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1" w:type="dxa"/>
            <w:hideMark/>
          </w:tcPr>
          <w:p w14:paraId="32EC1F9E" w14:textId="77777777" w:rsidR="00E962DD" w:rsidRPr="008531B6" w:rsidRDefault="00E962DD" w:rsidP="00AE1097">
            <w:pPr>
              <w:spacing w:after="160" w:line="259" w:lineRule="auto"/>
              <w:rPr>
                <w:lang w:val="es-ES"/>
              </w:rPr>
            </w:pPr>
          </w:p>
        </w:tc>
      </w:tr>
      <w:tr w:rsidR="00E962DD" w:rsidRPr="00E962DD" w14:paraId="67492A72" w14:textId="77777777" w:rsidTr="00AE1097">
        <w:trPr>
          <w:trHeight w:val="2143"/>
        </w:trPr>
        <w:tc>
          <w:tcPr>
            <w:tcW w:w="2129" w:type="dxa"/>
            <w:hideMark/>
          </w:tcPr>
          <w:p w14:paraId="50E06C86" w14:textId="689F777B" w:rsidR="00E962DD" w:rsidRPr="008531B6" w:rsidRDefault="00E962DD" w:rsidP="00AE1097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2. Información que proviene de personas que realizan su trabajo de buena fe.</w:t>
            </w:r>
          </w:p>
        </w:tc>
        <w:tc>
          <w:tcPr>
            <w:tcW w:w="4330" w:type="dxa"/>
            <w:hideMark/>
          </w:tcPr>
          <w:p w14:paraId="4CB03143" w14:textId="77777777" w:rsidR="00E962DD" w:rsidRPr="008531B6" w:rsidRDefault="00E962DD" w:rsidP="00AE1097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0" w:type="dxa"/>
            <w:hideMark/>
          </w:tcPr>
          <w:p w14:paraId="1E5EB65A" w14:textId="77777777" w:rsidR="00E962DD" w:rsidRPr="008531B6" w:rsidRDefault="00E962DD" w:rsidP="00AE1097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1" w:type="dxa"/>
            <w:hideMark/>
          </w:tcPr>
          <w:p w14:paraId="32865A76" w14:textId="77777777" w:rsidR="00E962DD" w:rsidRPr="00E962DD" w:rsidRDefault="00E962DD" w:rsidP="00AE1097">
            <w:pPr>
              <w:spacing w:after="160" w:line="259" w:lineRule="auto"/>
            </w:pPr>
            <w:r w:rsidRPr="00E962DD">
              <w:t>.</w:t>
            </w:r>
          </w:p>
        </w:tc>
      </w:tr>
      <w:tr w:rsidR="00E962DD" w:rsidRPr="00E962DD" w14:paraId="409B83E0" w14:textId="77777777" w:rsidTr="00AE1097">
        <w:trPr>
          <w:trHeight w:val="2143"/>
        </w:trPr>
        <w:tc>
          <w:tcPr>
            <w:tcW w:w="2129" w:type="dxa"/>
            <w:hideMark/>
          </w:tcPr>
          <w:p w14:paraId="7CEE3F7C" w14:textId="3F9943FA" w:rsidR="00E962DD" w:rsidRPr="00E962DD" w:rsidRDefault="00E962DD" w:rsidP="00AE1097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3. </w:t>
            </w:r>
            <w:proofErr w:type="spellStart"/>
            <w:r w:rsidRPr="00E962DD">
              <w:rPr>
                <w:sz w:val="20"/>
                <w:szCs w:val="20"/>
              </w:rPr>
              <w:t>Información</w:t>
            </w:r>
            <w:proofErr w:type="spellEnd"/>
            <w:r w:rsidRPr="00E962DD">
              <w:rPr>
                <w:sz w:val="20"/>
                <w:szCs w:val="20"/>
              </w:rPr>
              <w:t xml:space="preserve"> </w:t>
            </w:r>
            <w:proofErr w:type="spellStart"/>
            <w:r w:rsidR="00192319">
              <w:rPr>
                <w:sz w:val="20"/>
                <w:szCs w:val="20"/>
              </w:rPr>
              <w:t>predominantemente</w:t>
            </w:r>
            <w:proofErr w:type="spellEnd"/>
            <w:r w:rsidR="00192319">
              <w:rPr>
                <w:sz w:val="20"/>
                <w:szCs w:val="20"/>
              </w:rPr>
              <w:t xml:space="preserve"> </w:t>
            </w:r>
            <w:proofErr w:type="spellStart"/>
            <w:r w:rsidR="00192319">
              <w:rPr>
                <w:sz w:val="20"/>
                <w:szCs w:val="20"/>
              </w:rPr>
              <w:t>irrelevante</w:t>
            </w:r>
            <w:proofErr w:type="spellEnd"/>
          </w:p>
        </w:tc>
        <w:tc>
          <w:tcPr>
            <w:tcW w:w="4330" w:type="dxa"/>
            <w:hideMark/>
          </w:tcPr>
          <w:p w14:paraId="5B0683B6" w14:textId="5F391820" w:rsidR="00AE1097" w:rsidRPr="00E962DD" w:rsidRDefault="00AE1097" w:rsidP="00AE1097">
            <w:pPr>
              <w:bidi/>
            </w:pPr>
          </w:p>
        </w:tc>
        <w:tc>
          <w:tcPr>
            <w:tcW w:w="4330" w:type="dxa"/>
            <w:hideMark/>
          </w:tcPr>
          <w:p w14:paraId="23F7CD23" w14:textId="77777777" w:rsidR="00E962DD" w:rsidRPr="00E962DD" w:rsidRDefault="00E962DD" w:rsidP="00AE1097">
            <w:pPr>
              <w:spacing w:after="160" w:line="259" w:lineRule="auto"/>
            </w:pPr>
          </w:p>
        </w:tc>
        <w:tc>
          <w:tcPr>
            <w:tcW w:w="4331" w:type="dxa"/>
            <w:hideMark/>
          </w:tcPr>
          <w:p w14:paraId="74858064" w14:textId="77777777" w:rsidR="00E962DD" w:rsidRPr="00E962DD" w:rsidRDefault="00E962DD" w:rsidP="00AE1097">
            <w:pPr>
              <w:spacing w:after="160" w:line="259" w:lineRule="auto"/>
            </w:pPr>
          </w:p>
        </w:tc>
      </w:tr>
      <w:tr w:rsidR="00E962DD" w:rsidRPr="00E962DD" w14:paraId="46F8931C" w14:textId="77777777" w:rsidTr="00AE1097">
        <w:trPr>
          <w:trHeight w:val="2143"/>
        </w:trPr>
        <w:tc>
          <w:tcPr>
            <w:tcW w:w="2129" w:type="dxa"/>
            <w:hideMark/>
          </w:tcPr>
          <w:p w14:paraId="291EF27B" w14:textId="60058D79" w:rsidR="00E962DD" w:rsidRPr="00E962DD" w:rsidRDefault="00E962DD" w:rsidP="00AE1097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4. </w:t>
            </w:r>
            <w:proofErr w:type="spellStart"/>
            <w:r w:rsidR="00192319">
              <w:rPr>
                <w:sz w:val="20"/>
                <w:szCs w:val="20"/>
              </w:rPr>
              <w:t>Información</w:t>
            </w:r>
            <w:proofErr w:type="spellEnd"/>
            <w:r w:rsidR="00192319">
              <w:rPr>
                <w:sz w:val="20"/>
                <w:szCs w:val="20"/>
              </w:rPr>
              <w:t xml:space="preserve"> </w:t>
            </w:r>
            <w:r w:rsidR="009F533E">
              <w:rPr>
                <w:sz w:val="20"/>
                <w:szCs w:val="20"/>
              </w:rPr>
              <w:t xml:space="preserve">para </w:t>
            </w:r>
            <w:proofErr w:type="spellStart"/>
            <w:r w:rsidR="009F533E">
              <w:rPr>
                <w:sz w:val="20"/>
                <w:szCs w:val="20"/>
              </w:rPr>
              <w:t>reequilibrar</w:t>
            </w:r>
            <w:proofErr w:type="spellEnd"/>
          </w:p>
        </w:tc>
        <w:tc>
          <w:tcPr>
            <w:tcW w:w="4330" w:type="dxa"/>
            <w:hideMark/>
          </w:tcPr>
          <w:p w14:paraId="234924D0" w14:textId="77777777" w:rsidR="00E962DD" w:rsidRPr="00E962DD" w:rsidRDefault="00E962DD" w:rsidP="00AE1097">
            <w:pPr>
              <w:spacing w:after="160" w:line="259" w:lineRule="auto"/>
            </w:pPr>
          </w:p>
        </w:tc>
        <w:tc>
          <w:tcPr>
            <w:tcW w:w="4330" w:type="dxa"/>
            <w:hideMark/>
          </w:tcPr>
          <w:p w14:paraId="48160805" w14:textId="77777777" w:rsidR="00E962DD" w:rsidRPr="00E962DD" w:rsidRDefault="00E962DD" w:rsidP="00AE1097">
            <w:pPr>
              <w:spacing w:after="160" w:line="259" w:lineRule="auto"/>
            </w:pPr>
          </w:p>
        </w:tc>
        <w:tc>
          <w:tcPr>
            <w:tcW w:w="4331" w:type="dxa"/>
            <w:hideMark/>
          </w:tcPr>
          <w:p w14:paraId="103E7419" w14:textId="77777777" w:rsidR="00E962DD" w:rsidRPr="00E962DD" w:rsidRDefault="00E962DD" w:rsidP="00AE1097">
            <w:pPr>
              <w:spacing w:after="160" w:line="259" w:lineRule="auto"/>
            </w:pPr>
          </w:p>
        </w:tc>
      </w:tr>
    </w:tbl>
    <w:p w14:paraId="6D66E633" w14:textId="77777777" w:rsidR="00D87014" w:rsidRDefault="00D87014" w:rsidP="00AE1097">
      <w:pPr>
        <w:jc w:val="center"/>
        <w:rPr>
          <w:sz w:val="32"/>
          <w:szCs w:val="32"/>
        </w:rPr>
      </w:pPr>
    </w:p>
    <w:p w14:paraId="010FCFF7" w14:textId="19C7037D" w:rsidR="00E7257E" w:rsidRDefault="00D87014" w:rsidP="00D87014">
      <w:pPr>
        <w:jc w:val="center"/>
        <w:rPr>
          <w:sz w:val="32"/>
          <w:szCs w:val="32"/>
          <w:lang w:val="es-ES"/>
        </w:rPr>
      </w:pPr>
      <w:r w:rsidRPr="008531B6">
        <w:rPr>
          <w:sz w:val="32"/>
          <w:szCs w:val="32"/>
          <w:lang w:val="es-ES"/>
        </w:rPr>
        <w:lastRenderedPageBreak/>
        <w:t>Gestión y reequilibrio de la información: un ejemplo. Cada persona tendrá sus propias listas / prioridades</w:t>
      </w:r>
    </w:p>
    <w:tbl>
      <w:tblPr>
        <w:tblStyle w:val="Tablaconcuadrcula"/>
        <w:tblpPr w:leftFromText="180" w:rightFromText="180" w:vertAnchor="page" w:horzAnchor="margin" w:tblpY="1801"/>
        <w:tblW w:w="15120" w:type="dxa"/>
        <w:tblLook w:val="0420" w:firstRow="1" w:lastRow="0" w:firstColumn="0" w:lastColumn="0" w:noHBand="0" w:noVBand="1"/>
      </w:tblPr>
      <w:tblGrid>
        <w:gridCol w:w="2129"/>
        <w:gridCol w:w="4330"/>
        <w:gridCol w:w="4330"/>
        <w:gridCol w:w="4331"/>
      </w:tblGrid>
      <w:tr w:rsidR="00A07E54" w:rsidRPr="00E962DD" w14:paraId="2E3DD158" w14:textId="77777777" w:rsidTr="00724F2A">
        <w:trPr>
          <w:trHeight w:val="410"/>
        </w:trPr>
        <w:tc>
          <w:tcPr>
            <w:tcW w:w="2129" w:type="dxa"/>
            <w:hideMark/>
          </w:tcPr>
          <w:p w14:paraId="08BC37C0" w14:textId="77777777" w:rsidR="00A07E54" w:rsidRPr="00E962DD" w:rsidRDefault="00A07E54" w:rsidP="00724F2A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b/>
                <w:bCs/>
              </w:rPr>
              <w:t xml:space="preserve">Tipo de </w:t>
            </w:r>
            <w:proofErr w:type="spellStart"/>
            <w:r w:rsidRPr="00E962DD">
              <w:rPr>
                <w:b/>
                <w:bCs/>
              </w:rPr>
              <w:t>informaci</w:t>
            </w:r>
            <w:r>
              <w:rPr>
                <w:b/>
                <w:bCs/>
              </w:rPr>
              <w:t>ó</w:t>
            </w:r>
            <w:r w:rsidRPr="00E962DD">
              <w:rPr>
                <w:b/>
                <w:bCs/>
              </w:rPr>
              <w:t>n</w:t>
            </w:r>
            <w:proofErr w:type="spellEnd"/>
          </w:p>
        </w:tc>
        <w:tc>
          <w:tcPr>
            <w:tcW w:w="4330" w:type="dxa"/>
            <w:hideMark/>
          </w:tcPr>
          <w:p w14:paraId="37B37C19" w14:textId="77777777" w:rsidR="00A07E54" w:rsidRPr="00E962DD" w:rsidRDefault="00A07E54" w:rsidP="00724F2A">
            <w:pPr>
              <w:spacing w:after="160" w:line="259" w:lineRule="auto"/>
            </w:pPr>
            <w:r w:rsidRPr="00E962DD">
              <w:rPr>
                <w:b/>
                <w:bCs/>
              </w:rPr>
              <w:t>¿</w:t>
            </w:r>
            <w:proofErr w:type="spellStart"/>
            <w:r w:rsidRPr="00E962DD">
              <w:rPr>
                <w:b/>
                <w:bCs/>
              </w:rPr>
              <w:t>Cuáles</w:t>
            </w:r>
            <w:proofErr w:type="spellEnd"/>
            <w:r w:rsidRPr="00E962DD">
              <w:rPr>
                <w:b/>
                <w:bCs/>
              </w:rPr>
              <w:t xml:space="preserve"> son las </w:t>
            </w:r>
            <w:proofErr w:type="spellStart"/>
            <w:r w:rsidRPr="00E962DD">
              <w:rPr>
                <w:b/>
                <w:bCs/>
              </w:rPr>
              <w:t>fuentes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  <w:tc>
          <w:tcPr>
            <w:tcW w:w="4330" w:type="dxa"/>
            <w:hideMark/>
          </w:tcPr>
          <w:p w14:paraId="7BAC9027" w14:textId="77777777" w:rsidR="00A07E54" w:rsidRPr="00E962DD" w:rsidRDefault="00A07E54" w:rsidP="00724F2A">
            <w:pPr>
              <w:spacing w:after="160" w:line="259" w:lineRule="auto"/>
            </w:pPr>
            <w:r>
              <w:rPr>
                <w:b/>
                <w:bCs/>
              </w:rPr>
              <w:t>¿</w:t>
            </w:r>
            <w:proofErr w:type="spellStart"/>
            <w:r w:rsidRPr="00E962DD">
              <w:rPr>
                <w:b/>
                <w:bCs/>
              </w:rPr>
              <w:t>Cu</w:t>
            </w:r>
            <w:r>
              <w:rPr>
                <w:b/>
                <w:bCs/>
              </w:rPr>
              <w:t>ánta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información</w:t>
            </w:r>
            <w:proofErr w:type="spellEnd"/>
            <w:r w:rsidRPr="00E962DD">
              <w:rPr>
                <w:b/>
                <w:bCs/>
              </w:rPr>
              <w:t xml:space="preserve"> </w:t>
            </w:r>
            <w:proofErr w:type="spellStart"/>
            <w:r w:rsidRPr="00E962DD">
              <w:rPr>
                <w:b/>
                <w:bCs/>
              </w:rPr>
              <w:t>necesito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  <w:tc>
          <w:tcPr>
            <w:tcW w:w="4331" w:type="dxa"/>
            <w:hideMark/>
          </w:tcPr>
          <w:p w14:paraId="26232B38" w14:textId="77777777" w:rsidR="00A07E54" w:rsidRPr="00E962DD" w:rsidRDefault="00A07E54" w:rsidP="00724F2A">
            <w:pPr>
              <w:spacing w:after="160" w:line="259" w:lineRule="auto"/>
            </w:pPr>
            <w:r w:rsidRPr="00E962DD">
              <w:rPr>
                <w:b/>
                <w:bCs/>
              </w:rPr>
              <w:t xml:space="preserve">¿Por </w:t>
            </w:r>
            <w:proofErr w:type="spellStart"/>
            <w:r w:rsidRPr="00E962DD">
              <w:rPr>
                <w:b/>
                <w:bCs/>
              </w:rPr>
              <w:t>qué</w:t>
            </w:r>
            <w:proofErr w:type="spellEnd"/>
            <w:r w:rsidRPr="00E962DD">
              <w:rPr>
                <w:b/>
                <w:bCs/>
              </w:rPr>
              <w:t>?</w:t>
            </w:r>
          </w:p>
        </w:tc>
      </w:tr>
      <w:tr w:rsidR="00A07E54" w:rsidRPr="00342828" w14:paraId="5A30396E" w14:textId="77777777" w:rsidTr="00724F2A">
        <w:trPr>
          <w:trHeight w:val="951"/>
        </w:trPr>
        <w:tc>
          <w:tcPr>
            <w:tcW w:w="2129" w:type="dxa"/>
            <w:hideMark/>
          </w:tcPr>
          <w:p w14:paraId="1494FA2F" w14:textId="77777777" w:rsidR="00A07E54" w:rsidRPr="008531B6" w:rsidRDefault="00A07E54" w:rsidP="00724F2A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1. Información que necesito saber: qué hacer mañana o en un futuro próximo.</w:t>
            </w:r>
          </w:p>
        </w:tc>
        <w:tc>
          <w:tcPr>
            <w:tcW w:w="4330" w:type="dxa"/>
            <w:hideMark/>
          </w:tcPr>
          <w:p w14:paraId="324E8F0D" w14:textId="77777777" w:rsidR="00A07E54" w:rsidRPr="008531B6" w:rsidRDefault="00A07E54" w:rsidP="00724F2A">
            <w:pPr>
              <w:pStyle w:val="NormalWeb"/>
              <w:spacing w:after="0"/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</w:pPr>
            <w:r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>Ruedas de prensa</w:t>
            </w:r>
            <w:r w:rsidRPr="008531B6"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 xml:space="preserve"> / sesiones informativas diarias. Agencias gubernamentales, </w:t>
            </w:r>
            <w:r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>Servicios de Salud</w:t>
            </w:r>
            <w:r w:rsidRPr="008531B6"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 xml:space="preserve">, autoridades locales, sitios web </w:t>
            </w:r>
            <w:r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>de negocios</w:t>
            </w:r>
            <w:r w:rsidRPr="008531B6"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 xml:space="preserve">, etc. La página web dedicada a la pandemia </w:t>
            </w:r>
            <w:r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>en web de</w:t>
            </w:r>
            <w:r w:rsidRPr="008531B6"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 xml:space="preserve"> la universidad de mi hijo</w:t>
            </w:r>
          </w:p>
        </w:tc>
        <w:tc>
          <w:tcPr>
            <w:tcW w:w="4330" w:type="dxa"/>
            <w:hideMark/>
          </w:tcPr>
          <w:p w14:paraId="0AD2C57C" w14:textId="77777777" w:rsidR="00A07E54" w:rsidRPr="008531B6" w:rsidRDefault="00A07E54" w:rsidP="00724F2A">
            <w:pPr>
              <w:pStyle w:val="NormalWeb"/>
              <w:spacing w:before="0" w:beforeAutospacing="0" w:after="0" w:afterAutospacing="0"/>
              <w:rPr>
                <w:rFonts w:ascii="Ink Free" w:hAnsi="Ink Free" w:cs="MV Boli"/>
                <w:sz w:val="22"/>
                <w:szCs w:val="22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>Algun</w:t>
            </w:r>
            <w:r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>a información</w:t>
            </w:r>
            <w:r w:rsidRPr="008531B6">
              <w:rPr>
                <w:rFonts w:ascii="Ink Free" w:hAnsi="Ink Free" w:cs="MV Boli"/>
                <w:kern w:val="24"/>
                <w:sz w:val="22"/>
                <w:szCs w:val="22"/>
                <w:lang w:val="es-ES"/>
              </w:rPr>
              <w:t xml:space="preserve"> una vez al día</w:t>
            </w:r>
          </w:p>
          <w:p w14:paraId="52EEDEC4" w14:textId="77777777" w:rsidR="00A07E54" w:rsidRPr="008531B6" w:rsidRDefault="00A07E54" w:rsidP="00724F2A">
            <w:pPr>
              <w:spacing w:after="160" w:line="259" w:lineRule="auto"/>
              <w:rPr>
                <w:rFonts w:ascii="Ink Free" w:hAnsi="Ink Free" w:cs="MV Boli"/>
                <w:lang w:val="es-ES"/>
              </w:rPr>
            </w:pPr>
            <w:r>
              <w:rPr>
                <w:rFonts w:ascii="Ink Free" w:hAnsi="Ink Free" w:cs="MV Boli"/>
                <w:kern w:val="24"/>
                <w:lang w:val="es-ES"/>
              </w:rPr>
              <w:t>Otra información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según sea necesario</w:t>
            </w:r>
          </w:p>
        </w:tc>
        <w:tc>
          <w:tcPr>
            <w:tcW w:w="4331" w:type="dxa"/>
            <w:hideMark/>
          </w:tcPr>
          <w:p w14:paraId="30E4F24D" w14:textId="77777777" w:rsidR="00A07E54" w:rsidRPr="008531B6" w:rsidRDefault="00A07E54" w:rsidP="00724F2A">
            <w:pPr>
              <w:spacing w:after="160" w:line="259" w:lineRule="auto"/>
              <w:rPr>
                <w:rFonts w:ascii="Ink Free" w:hAnsi="Ink Free" w:cs="MV Boli"/>
                <w:lang w:val="es-ES"/>
              </w:rPr>
            </w:pPr>
            <w:r>
              <w:rPr>
                <w:rFonts w:ascii="Ink Free" w:hAnsi="Ink Free" w:cs="MV Boli"/>
                <w:kern w:val="24"/>
                <w:lang w:val="es-ES"/>
              </w:rPr>
              <w:t>Esta información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me dice lo qu</w:t>
            </w:r>
            <w:r>
              <w:rPr>
                <w:rFonts w:ascii="Ink Free" w:hAnsi="Ink Free" w:cs="MV Boli"/>
                <w:kern w:val="24"/>
                <w:lang w:val="es-ES"/>
              </w:rPr>
              <w:t>é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puedo hacer en est</w:t>
            </w:r>
            <w:r>
              <w:rPr>
                <w:rFonts w:ascii="Ink Free" w:hAnsi="Ink Free" w:cs="MV Boli"/>
                <w:kern w:val="24"/>
                <w:lang w:val="es-ES"/>
              </w:rPr>
              <w:t>os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momento</w:t>
            </w:r>
            <w:r>
              <w:rPr>
                <w:rFonts w:ascii="Ink Free" w:hAnsi="Ink Free" w:cs="MV Boli"/>
                <w:kern w:val="24"/>
                <w:lang w:val="es-ES"/>
              </w:rPr>
              <w:t>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(pero podría cambiar). Estas son las reglas, esté o no de acuerdo con ellas.</w:t>
            </w:r>
          </w:p>
        </w:tc>
      </w:tr>
      <w:tr w:rsidR="00A07E54" w:rsidRPr="009F533E" w14:paraId="1BF1A805" w14:textId="77777777" w:rsidTr="00724F2A">
        <w:trPr>
          <w:trHeight w:val="1137"/>
        </w:trPr>
        <w:tc>
          <w:tcPr>
            <w:tcW w:w="2129" w:type="dxa"/>
            <w:hideMark/>
          </w:tcPr>
          <w:p w14:paraId="0718196A" w14:textId="77777777" w:rsidR="00A07E54" w:rsidRPr="008531B6" w:rsidRDefault="00A07E54" w:rsidP="00724F2A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2. Información que proviene de personas que realizan su trabajo de buena fe.</w:t>
            </w:r>
          </w:p>
        </w:tc>
        <w:tc>
          <w:tcPr>
            <w:tcW w:w="4330" w:type="dxa"/>
            <w:hideMark/>
          </w:tcPr>
          <w:p w14:paraId="4293B2ED" w14:textId="77777777" w:rsidR="00A07E54" w:rsidRPr="009F533E" w:rsidRDefault="00A07E54" w:rsidP="00724F2A">
            <w:pPr>
              <w:spacing w:after="160" w:line="259" w:lineRule="auto"/>
              <w:rPr>
                <w:rFonts w:ascii="Ink Free" w:hAnsi="Ink Free" w:cs="MV Boli"/>
                <w:lang w:val="es-ES"/>
              </w:rPr>
            </w:pPr>
            <w:r w:rsidRPr="009F533E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Periodistas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,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servicios de noticias de prestigio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, miembros de la oposición, comentaristas, portavoces de todas las organizaciones (de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prestigio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), grupos de expertos, etc.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m</w:t>
            </w:r>
            <w:r w:rsidRPr="009F533E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edios convencionales y alternativos.</w:t>
            </w:r>
          </w:p>
        </w:tc>
        <w:tc>
          <w:tcPr>
            <w:tcW w:w="4330" w:type="dxa"/>
            <w:hideMark/>
          </w:tcPr>
          <w:p w14:paraId="37440983" w14:textId="77777777" w:rsidR="00A07E54" w:rsidRPr="009F533E" w:rsidRDefault="00A07E54" w:rsidP="00724F2A">
            <w:pPr>
              <w:spacing w:after="160" w:line="259" w:lineRule="auto"/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Moderada: debo aceptar que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se 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enfatizará cosas que no sabemos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con seguridad, que quizás no 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deberíamos saber o no podemos saber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con certeza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y esto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provocará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más insegur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idad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.</w:t>
            </w:r>
          </w:p>
        </w:tc>
        <w:tc>
          <w:tcPr>
            <w:tcW w:w="4331" w:type="dxa"/>
            <w:hideMark/>
          </w:tcPr>
          <w:p w14:paraId="482DB125" w14:textId="77777777" w:rsidR="00A07E54" w:rsidRPr="009F533E" w:rsidRDefault="00A07E54" w:rsidP="00724F2A">
            <w:pPr>
              <w:spacing w:after="160" w:line="259" w:lineRule="auto"/>
              <w:rPr>
                <w:rFonts w:ascii="Ink Free" w:hAnsi="Ink Free" w:cs="MV Boli"/>
                <w:lang w:val="es-ES"/>
              </w:rPr>
            </w:pP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Todos aportan 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un punto de vista. Podrían dar la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sensación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de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estar informados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, pero en realidad solo dirán lo que no sabemos o lo que deberíamos haber sabido, etc. Por lo tanto, dan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ilusión de </w:t>
            </w:r>
            <w:proofErr w:type="gramStart"/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control</w:t>
            </w:r>
            <w:proofErr w:type="gramEnd"/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pero a un precio. </w:t>
            </w:r>
            <w:r w:rsidRPr="009F533E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Nadie tiene la respuesta que me gustaría.</w:t>
            </w:r>
          </w:p>
        </w:tc>
      </w:tr>
      <w:tr w:rsidR="00A07E54" w:rsidRPr="00342828" w14:paraId="3B647AD9" w14:textId="77777777" w:rsidTr="00724F2A">
        <w:trPr>
          <w:trHeight w:val="1057"/>
        </w:trPr>
        <w:tc>
          <w:tcPr>
            <w:tcW w:w="2129" w:type="dxa"/>
            <w:hideMark/>
          </w:tcPr>
          <w:p w14:paraId="20C7778C" w14:textId="77777777" w:rsidR="00A07E54" w:rsidRPr="00E962DD" w:rsidRDefault="00A07E54" w:rsidP="00724F2A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3. </w:t>
            </w:r>
            <w:proofErr w:type="spellStart"/>
            <w:r w:rsidRPr="00E962DD">
              <w:rPr>
                <w:sz w:val="20"/>
                <w:szCs w:val="20"/>
              </w:rPr>
              <w:t>Información</w:t>
            </w:r>
            <w:proofErr w:type="spellEnd"/>
            <w:r w:rsidRPr="00E962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predominantemente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irrelevante</w:t>
            </w:r>
            <w:proofErr w:type="spellEnd"/>
          </w:p>
        </w:tc>
        <w:tc>
          <w:tcPr>
            <w:tcW w:w="4330" w:type="dxa"/>
            <w:hideMark/>
          </w:tcPr>
          <w:p w14:paraId="1F420463" w14:textId="77777777" w:rsidR="00A07E54" w:rsidRPr="008531B6" w:rsidRDefault="00A07E54" w:rsidP="00724F2A">
            <w:pPr>
              <w:rPr>
                <w:rFonts w:ascii="Ink Free" w:hAnsi="Ink Free" w:cs="MV Boli"/>
                <w:lang w:val="es-ES"/>
              </w:rPr>
            </w:pPr>
            <w:proofErr w:type="spellStart"/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Clickbait</w:t>
            </w:r>
            <w:proofErr w:type="spellEnd"/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,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grades titulares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, </w:t>
            </w:r>
            <w:proofErr w:type="spellStart"/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feeds</w:t>
            </w:r>
            <w:proofErr w:type="spellEnd"/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de noticias (¿incluso las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respetables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?) Gran parte de las redes sociales (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Al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gunas pueden estar en la categoría anterior), etc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.</w:t>
            </w:r>
          </w:p>
        </w:tc>
        <w:tc>
          <w:tcPr>
            <w:tcW w:w="4330" w:type="dxa"/>
            <w:hideMark/>
          </w:tcPr>
          <w:p w14:paraId="42AF0B3A" w14:textId="77777777" w:rsidR="00A07E54" w:rsidRPr="008531B6" w:rsidRDefault="00A07E54" w:rsidP="00724F2A">
            <w:pPr>
              <w:pStyle w:val="NormalWeb"/>
              <w:spacing w:before="0" w:beforeAutospacing="0" w:after="0" w:afterAutospacing="0"/>
              <w:rPr>
                <w:rFonts w:ascii="Ink Free" w:hAnsi="Ink Free" w:cs="MV Boli"/>
                <w:sz w:val="22"/>
                <w:szCs w:val="22"/>
                <w:lang w:val="es-ES"/>
              </w:rPr>
            </w:pPr>
            <w:r w:rsidRPr="008531B6"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Probablemente ningun</w:t>
            </w:r>
            <w:r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a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 xml:space="preserve">; </w:t>
            </w:r>
            <w:r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 xml:space="preserve">A </w:t>
            </w:r>
            <w:proofErr w:type="gramStart"/>
            <w:r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este información</w:t>
            </w:r>
            <w:proofErr w:type="gramEnd"/>
            <w:r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 xml:space="preserve"> hay que ponerle una señal de 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"advertencia"</w:t>
            </w:r>
          </w:p>
          <w:p w14:paraId="504E91ED" w14:textId="77777777" w:rsidR="00A07E54" w:rsidRPr="008531B6" w:rsidRDefault="00A07E54" w:rsidP="00724F2A">
            <w:pPr>
              <w:pStyle w:val="NormalWeb"/>
              <w:spacing w:before="0" w:beforeAutospacing="0" w:after="0" w:afterAutospacing="0"/>
              <w:rPr>
                <w:rFonts w:ascii="Ink Free" w:hAnsi="Ink Free" w:cs="MV Boli"/>
                <w:sz w:val="22"/>
                <w:szCs w:val="22"/>
                <w:lang w:val="es-ES"/>
              </w:rPr>
            </w:pPr>
            <w:r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S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 xml:space="preserve">iempre disponible; fácil de dejarse atrapar ... Es posible que deba "administrarlo" activamente; es necesario </w:t>
            </w:r>
            <w:r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darle una vuelta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>.</w:t>
            </w:r>
          </w:p>
        </w:tc>
        <w:tc>
          <w:tcPr>
            <w:tcW w:w="4331" w:type="dxa"/>
            <w:hideMark/>
          </w:tcPr>
          <w:p w14:paraId="7141137A" w14:textId="77777777" w:rsidR="00A07E54" w:rsidRPr="008531B6" w:rsidRDefault="00A07E54" w:rsidP="00724F2A">
            <w:pPr>
              <w:pStyle w:val="NormalWeb"/>
              <w:spacing w:before="0" w:beforeAutospacing="0" w:after="0" w:afterAutospacing="0"/>
              <w:rPr>
                <w:rFonts w:ascii="Ink Free" w:hAnsi="Ink Free" w:cs="MV Boli"/>
                <w:sz w:val="22"/>
                <w:szCs w:val="22"/>
                <w:lang w:val="es-ES"/>
              </w:rPr>
            </w:pPr>
            <w:r w:rsidRPr="008531B6">
              <w:rPr>
                <w:rFonts w:ascii="Ink Free" w:hAnsi="Ink Free" w:cs="MV Boli"/>
                <w:color w:val="000000" w:themeColor="dark1"/>
                <w:kern w:val="24"/>
                <w:sz w:val="22"/>
                <w:szCs w:val="22"/>
                <w:lang w:val="es-ES"/>
              </w:rPr>
              <w:t xml:space="preserve">Sensacionalista, que busca captar la atención por diversos motivos: cuota de mercado, ingresos publicitarios, ventas, notoriedad, impacto, etc. </w:t>
            </w:r>
          </w:p>
          <w:p w14:paraId="68951C1D" w14:textId="77777777" w:rsidR="00A07E54" w:rsidRPr="008531B6" w:rsidRDefault="00A07E54" w:rsidP="00724F2A">
            <w:pPr>
              <w:spacing w:after="160" w:line="259" w:lineRule="auto"/>
              <w:rPr>
                <w:rFonts w:ascii="Ink Free" w:hAnsi="Ink Free" w:cs="MV Boli"/>
                <w:lang w:val="es-ES"/>
              </w:rPr>
            </w:pP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Se centran en </w:t>
            </w:r>
            <w:r w:rsidRPr="009F533E">
              <w:rPr>
                <w:rFonts w:ascii="Ink Free" w:hAnsi="Ink Free" w:cs="MV Boli"/>
                <w:color w:val="000000" w:themeColor="dark1"/>
                <w:kern w:val="24"/>
                <w:u w:val="single"/>
                <w:lang w:val="es-ES"/>
              </w:rPr>
              <w:t>ellos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, no 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en lo que </w:t>
            </w:r>
            <w:r w:rsidRPr="009F533E">
              <w:rPr>
                <w:rFonts w:ascii="Ink Free" w:hAnsi="Ink Free" w:cs="MV Boli"/>
                <w:color w:val="000000" w:themeColor="dark1"/>
                <w:kern w:val="24"/>
                <w:u w:val="single"/>
                <w:lang w:val="es-ES"/>
              </w:rPr>
              <w:t>yo</w:t>
            </w:r>
            <w:r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 xml:space="preserve"> necesito</w:t>
            </w:r>
            <w:r w:rsidRPr="008531B6">
              <w:rPr>
                <w:rFonts w:ascii="Ink Free" w:hAnsi="Ink Free" w:cs="MV Boli"/>
                <w:color w:val="000000" w:themeColor="dark1"/>
                <w:kern w:val="24"/>
                <w:lang w:val="es-ES"/>
              </w:rPr>
              <w:t>.</w:t>
            </w:r>
          </w:p>
        </w:tc>
      </w:tr>
      <w:tr w:rsidR="00A07E54" w:rsidRPr="00342828" w14:paraId="79BB4BC9" w14:textId="77777777" w:rsidTr="00724F2A">
        <w:trPr>
          <w:trHeight w:val="2143"/>
        </w:trPr>
        <w:tc>
          <w:tcPr>
            <w:tcW w:w="2129" w:type="dxa"/>
            <w:hideMark/>
          </w:tcPr>
          <w:p w14:paraId="18C9A968" w14:textId="77777777" w:rsidR="00A07E54" w:rsidRPr="006A2692" w:rsidRDefault="00A07E54" w:rsidP="00724F2A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Información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reequilibrar</w:t>
            </w:r>
            <w:proofErr w:type="spellEnd"/>
          </w:p>
        </w:tc>
        <w:tc>
          <w:tcPr>
            <w:tcW w:w="4330" w:type="dxa"/>
            <w:hideMark/>
          </w:tcPr>
          <w:p w14:paraId="0B74B4B4" w14:textId="77777777" w:rsidR="00A07E54" w:rsidRPr="008531B6" w:rsidRDefault="00A07E54" w:rsidP="00724F2A">
            <w:pPr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Otras cosas en las que estoy interesado: hobbies, intereses… </w:t>
            </w:r>
            <w:r w:rsidRPr="009F533E">
              <w:rPr>
                <w:rFonts w:ascii="Ink Free" w:hAnsi="Ink Free" w:cs="MV Boli"/>
                <w:kern w:val="24"/>
                <w:lang w:val="es-ES"/>
              </w:rPr>
              <w:t>Noticias locales</w:t>
            </w:r>
            <w:r>
              <w:rPr>
                <w:rFonts w:ascii="Ink Free" w:hAnsi="Ink Free" w:cs="MV Boli"/>
                <w:kern w:val="24"/>
                <w:lang w:val="es-ES"/>
              </w:rPr>
              <w:t xml:space="preserve"> o de la 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>comunidad. Fuentes que me dicen "la vida sigue adelante a pesar de todo".</w:t>
            </w:r>
          </w:p>
          <w:p w14:paraId="17452087" w14:textId="61D59E26" w:rsidR="00A07E54" w:rsidRPr="008531B6" w:rsidRDefault="00A07E54" w:rsidP="00724F2A">
            <w:pPr>
              <w:tabs>
                <w:tab w:val="num" w:pos="456"/>
              </w:tabs>
              <w:spacing w:line="259" w:lineRule="auto"/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>Ponerse al día con gente, pero no s</w:t>
            </w:r>
            <w:r>
              <w:rPr>
                <w:rFonts w:ascii="Ink Free" w:hAnsi="Ink Free" w:cs="MV Boli"/>
                <w:kern w:val="24"/>
                <w:lang w:val="es-ES"/>
              </w:rPr>
              <w:t>ó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>lo para comparar “historias de pandemia</w:t>
            </w:r>
            <w:r>
              <w:rPr>
                <w:rFonts w:ascii="Ink Free" w:hAnsi="Ink Free" w:cs="MV Boli"/>
                <w:kern w:val="24"/>
                <w:lang w:val="es-ES"/>
              </w:rPr>
              <w:t xml:space="preserve"> 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/ </w:t>
            </w:r>
            <w:r>
              <w:rPr>
                <w:rFonts w:ascii="Ink Free" w:hAnsi="Ink Free" w:cs="MV Boli"/>
                <w:kern w:val="24"/>
                <w:lang w:val="es-ES"/>
              </w:rPr>
              <w:t>confinamiento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”. </w:t>
            </w:r>
            <w:r>
              <w:rPr>
                <w:rFonts w:ascii="Ink Free" w:hAnsi="Ink Free" w:cs="MV Boli"/>
                <w:kern w:val="24"/>
                <w:lang w:val="es-ES"/>
              </w:rPr>
              <w:t>Importante</w:t>
            </w:r>
            <w:r w:rsidR="00DE4C17">
              <w:rPr>
                <w:rFonts w:ascii="Ink Free" w:hAnsi="Ink Free" w:cs="MV Boli"/>
                <w:kern w:val="24"/>
                <w:lang w:val="es-ES"/>
              </w:rPr>
              <w:t xml:space="preserve"> </w:t>
            </w:r>
            <w:r>
              <w:rPr>
                <w:rFonts w:ascii="Ink Free" w:hAnsi="Ink Free" w:cs="MV Boli"/>
                <w:kern w:val="24"/>
                <w:lang w:val="es-ES"/>
              </w:rPr>
              <w:t>(s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olidaridad, experiencia compartida, empatía, etc.), </w:t>
            </w:r>
            <w:r>
              <w:rPr>
                <w:rFonts w:ascii="Ink Free" w:hAnsi="Ink Free" w:cs="MV Boli"/>
                <w:kern w:val="24"/>
                <w:lang w:val="es-ES"/>
              </w:rPr>
              <w:t xml:space="preserve">pero 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si es excesivo puede </w:t>
            </w:r>
            <w:r>
              <w:rPr>
                <w:rFonts w:ascii="Ink Free" w:hAnsi="Ink Free" w:cs="MV Boli"/>
                <w:kern w:val="24"/>
                <w:lang w:val="es-ES"/>
              </w:rPr>
              <w:t xml:space="preserve">ser 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contraproducente. </w:t>
            </w:r>
            <w:r w:rsidRPr="008531B6">
              <w:rPr>
                <w:rFonts w:ascii="Ink Free" w:hAnsi="Ink Free" w:cs="MV Boli"/>
                <w:lang w:val="es-ES"/>
              </w:rPr>
              <w:t>Necesito hacer cosas</w:t>
            </w:r>
            <w:r>
              <w:rPr>
                <w:rFonts w:ascii="Ink Free" w:hAnsi="Ink Free" w:cs="MV Boli"/>
                <w:lang w:val="es-ES"/>
              </w:rPr>
              <w:t xml:space="preserve"> </w:t>
            </w:r>
            <w:r w:rsidRPr="008531B6">
              <w:rPr>
                <w:rFonts w:ascii="Ink Free" w:hAnsi="Ink Free" w:cs="MV Boli"/>
                <w:lang w:val="es-ES"/>
              </w:rPr>
              <w:t>importantes para mí: ¿Puedo hacer que otros se interesen / involucren de la misma manera?</w:t>
            </w:r>
          </w:p>
        </w:tc>
        <w:tc>
          <w:tcPr>
            <w:tcW w:w="4330" w:type="dxa"/>
            <w:hideMark/>
          </w:tcPr>
          <w:p w14:paraId="51FDAB4A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En general, </w:t>
            </w:r>
            <w:r>
              <w:rPr>
                <w:rFonts w:ascii="Ink Free" w:hAnsi="Ink Free" w:cs="MV Boli"/>
                <w:kern w:val="24"/>
                <w:lang w:val="es-ES"/>
              </w:rPr>
              <w:t>es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algo bueno en la era digital.</w:t>
            </w:r>
          </w:p>
          <w:p w14:paraId="0BA12455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Poco o mucho, dependiendo de cuánto necesito llenar con mi </w:t>
            </w:r>
            <w:r>
              <w:rPr>
                <w:rFonts w:ascii="Ink Free" w:hAnsi="Ink Free" w:cs="MV Boli"/>
                <w:kern w:val="24"/>
                <w:lang w:val="es-ES"/>
              </w:rPr>
              <w:t>“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>dosis digital</w:t>
            </w:r>
            <w:r>
              <w:rPr>
                <w:rFonts w:ascii="Ink Free" w:hAnsi="Ink Free" w:cs="MV Boli"/>
                <w:kern w:val="24"/>
                <w:lang w:val="es-ES"/>
              </w:rPr>
              <w:t>”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diaria. Probablemente menos de lo que estoy haciendo en este momento; necesito pensar con qué reemplazarlo ...</w:t>
            </w:r>
          </w:p>
          <w:p w14:paraId="3FFB7A51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>No solo entretenimiento, entretenimiento o "apoyo social", sino qué define las cosas importantes (¿valores?) En mi vida.</w:t>
            </w:r>
          </w:p>
          <w:p w14:paraId="2D903A10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lang w:val="es-ES"/>
              </w:rPr>
            </w:pPr>
            <w:r w:rsidRPr="008531B6">
              <w:rPr>
                <w:rFonts w:ascii="Ink Free" w:hAnsi="Ink Free" w:cs="MV Boli"/>
                <w:lang w:val="es-ES"/>
              </w:rPr>
              <w:t>Reemplazar / reequilibrar otras fuentes de actividad en Internet. La vida (incluso si está suspendida en muchas áreas importantes) sigue avanzando.</w:t>
            </w:r>
          </w:p>
        </w:tc>
        <w:tc>
          <w:tcPr>
            <w:tcW w:w="4331" w:type="dxa"/>
            <w:hideMark/>
          </w:tcPr>
          <w:p w14:paraId="111039FA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La vida (aunque en suspenso en muchos aspectos importantes) aún continúa. </w:t>
            </w:r>
          </w:p>
          <w:p w14:paraId="368CEE35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kern w:val="24"/>
                <w:lang w:val="es-ES"/>
              </w:rPr>
            </w:pPr>
            <w:r w:rsidRPr="008531B6">
              <w:rPr>
                <w:rFonts w:ascii="Ink Free" w:hAnsi="Ink Free" w:cs="MV Boli"/>
                <w:kern w:val="24"/>
                <w:lang w:val="es-ES"/>
              </w:rPr>
              <w:t>Mucha gente (</w:t>
            </w:r>
            <w:r>
              <w:rPr>
                <w:rFonts w:ascii="Ink Free" w:hAnsi="Ink Free" w:cs="MV Boli"/>
                <w:kern w:val="24"/>
                <w:lang w:val="es-ES"/>
              </w:rPr>
              <w:t xml:space="preserve">yo </w:t>
            </w:r>
            <w:proofErr w:type="spellStart"/>
            <w:r>
              <w:rPr>
                <w:rFonts w:ascii="Ink Free" w:hAnsi="Ink Free" w:cs="MV Boli"/>
                <w:kern w:val="24"/>
                <w:lang w:val="es-ES"/>
              </w:rPr>
              <w:t>incluído</w:t>
            </w:r>
            <w:proofErr w:type="spellEnd"/>
            <w:r w:rsidRPr="008531B6">
              <w:rPr>
                <w:rFonts w:ascii="Ink Free" w:hAnsi="Ink Free" w:cs="MV Boli"/>
                <w:kern w:val="24"/>
                <w:lang w:val="es-ES"/>
              </w:rPr>
              <w:t>) tiene "hábito</w:t>
            </w:r>
            <w:r>
              <w:rPr>
                <w:rFonts w:ascii="Ink Free" w:hAnsi="Ink Free" w:cs="MV Boli"/>
                <w:kern w:val="24"/>
                <w:lang w:val="es-ES"/>
              </w:rPr>
              <w:t>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digital</w:t>
            </w:r>
            <w:r>
              <w:rPr>
                <w:rFonts w:ascii="Ink Free" w:hAnsi="Ink Free" w:cs="MV Boli"/>
                <w:kern w:val="24"/>
                <w:lang w:val="es-ES"/>
              </w:rPr>
              <w:t>es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>" difícil</w:t>
            </w:r>
            <w:r>
              <w:rPr>
                <w:rFonts w:ascii="Ink Free" w:hAnsi="Ink Free" w:cs="MV Boli"/>
                <w:kern w:val="24"/>
                <w:lang w:val="es-ES"/>
              </w:rPr>
              <w:t>es de eliminar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. </w:t>
            </w:r>
            <w:r>
              <w:rPr>
                <w:rFonts w:ascii="Ink Free" w:hAnsi="Ink Free" w:cs="MV Boli"/>
                <w:kern w:val="24"/>
                <w:lang w:val="es-ES"/>
              </w:rPr>
              <w:t>Hay que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equilibrar y obtener información con valor personal (frente a “malas noticias”: incertidumbre / amenaza).</w:t>
            </w:r>
          </w:p>
          <w:p w14:paraId="579B3E8B" w14:textId="77777777" w:rsidR="00A07E54" w:rsidRPr="008531B6" w:rsidRDefault="00A07E54" w:rsidP="00724F2A">
            <w:pPr>
              <w:tabs>
                <w:tab w:val="num" w:pos="456"/>
              </w:tabs>
              <w:rPr>
                <w:rFonts w:ascii="Ink Free" w:hAnsi="Ink Free" w:cs="MV Boli"/>
                <w:lang w:val="es-ES"/>
              </w:rPr>
            </w:pPr>
            <w:r>
              <w:rPr>
                <w:rFonts w:ascii="Ink Free" w:hAnsi="Ink Free" w:cs="MV Boli"/>
                <w:kern w:val="24"/>
                <w:lang w:val="es-ES"/>
              </w:rPr>
              <w:t>N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>o es simplemente “apoyo social”</w:t>
            </w:r>
            <w:r>
              <w:rPr>
                <w:rFonts w:ascii="Ink Free" w:hAnsi="Ink Free" w:cs="MV Boli"/>
                <w:kern w:val="24"/>
                <w:lang w:val="es-ES"/>
              </w:rPr>
              <w:t>, s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e trata de que la información que </w:t>
            </w:r>
            <w:r>
              <w:rPr>
                <w:rFonts w:ascii="Ink Free" w:hAnsi="Ink Free" w:cs="MV Boli"/>
                <w:kern w:val="24"/>
                <w:lang w:val="es-ES"/>
              </w:rPr>
              <w:t>me llega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tenga tanto contexto como continuidad</w:t>
            </w:r>
            <w:r>
              <w:rPr>
                <w:rFonts w:ascii="Ink Free" w:hAnsi="Ink Free" w:cs="MV Boli"/>
                <w:kern w:val="24"/>
                <w:lang w:val="es-ES"/>
              </w:rPr>
              <w:t xml:space="preserve"> con mi vida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>. Reconocer el presente</w:t>
            </w:r>
            <w:r>
              <w:rPr>
                <w:rFonts w:ascii="Ink Free" w:hAnsi="Ink Free" w:cs="MV Boli"/>
                <w:kern w:val="24"/>
                <w:lang w:val="es-ES"/>
              </w:rPr>
              <w:t>,</w:t>
            </w:r>
            <w:r w:rsidRPr="008531B6">
              <w:rPr>
                <w:rFonts w:ascii="Ink Free" w:hAnsi="Ink Free" w:cs="MV Boli"/>
                <w:kern w:val="24"/>
                <w:lang w:val="es-ES"/>
              </w:rPr>
              <w:t xml:space="preserve"> pero buscar la coherencia del pasado al futuro (aunque sea desconocido), no atascarse en el presente.</w:t>
            </w:r>
          </w:p>
        </w:tc>
      </w:tr>
    </w:tbl>
    <w:p w14:paraId="02DD8ECE" w14:textId="77777777" w:rsidR="00A07E54" w:rsidRPr="008531B6" w:rsidRDefault="00A07E54" w:rsidP="00D87014">
      <w:pPr>
        <w:jc w:val="center"/>
        <w:rPr>
          <w:rFonts w:ascii="Ink Free" w:hAnsi="Ink Free"/>
          <w:sz w:val="32"/>
          <w:szCs w:val="32"/>
          <w:lang w:val="es-ES"/>
        </w:rPr>
      </w:pPr>
    </w:p>
    <w:p w14:paraId="6B87E0E4" w14:textId="77777777" w:rsidR="00D34D4F" w:rsidRPr="008531B6" w:rsidRDefault="00D34D4F" w:rsidP="00E62F4C">
      <w:pPr>
        <w:rPr>
          <w:sz w:val="32"/>
          <w:szCs w:val="32"/>
          <w:lang w:val="es-ES"/>
        </w:rPr>
        <w:sectPr w:rsidR="00D34D4F" w:rsidRPr="008531B6" w:rsidSect="00E7257E">
          <w:pgSz w:w="16838" w:h="11906" w:orient="landscape"/>
          <w:pgMar w:top="720" w:right="720" w:bottom="720" w:left="720" w:header="227" w:footer="708" w:gutter="0"/>
          <w:cols w:space="708"/>
          <w:docGrid w:linePitch="360"/>
        </w:sectPr>
      </w:pPr>
    </w:p>
    <w:p w14:paraId="0B0E2844" w14:textId="22BE8A99" w:rsidR="00655C54" w:rsidRPr="008531B6" w:rsidRDefault="00E62F4C" w:rsidP="00981DA5">
      <w:pPr>
        <w:jc w:val="center"/>
        <w:rPr>
          <w:sz w:val="32"/>
          <w:szCs w:val="32"/>
          <w:lang w:val="es-ES"/>
        </w:rPr>
      </w:pPr>
      <w:r w:rsidRPr="008531B6">
        <w:rPr>
          <w:sz w:val="32"/>
          <w:szCs w:val="32"/>
          <w:lang w:val="es-ES"/>
        </w:rPr>
        <w:lastRenderedPageBreak/>
        <w:t>Gestión y reequilibrio de la información: antecedentes y ejemplo</w:t>
      </w:r>
    </w:p>
    <w:p w14:paraId="002DE45D" w14:textId="2EEA703E" w:rsidR="00D34D4F" w:rsidRPr="008531B6" w:rsidRDefault="00D34D4F" w:rsidP="0D4A53A7">
      <w:pPr>
        <w:shd w:val="clear" w:color="auto" w:fill="FFFFFF" w:themeFill="background1"/>
        <w:spacing w:after="120" w:line="240" w:lineRule="auto"/>
        <w:jc w:val="both"/>
        <w:rPr>
          <w:sz w:val="24"/>
          <w:szCs w:val="24"/>
          <w:lang w:val="es-ES"/>
        </w:rPr>
      </w:pPr>
      <w:r w:rsidRPr="008531B6">
        <w:rPr>
          <w:sz w:val="24"/>
          <w:szCs w:val="24"/>
          <w:lang w:val="es-ES"/>
        </w:rPr>
        <w:t xml:space="preserve">Hay muchos factores que contribuyen a la incertidumbre percibida a nivel social, organizacional y grupal. </w:t>
      </w:r>
      <w:r w:rsidR="007A057A" w:rsidRPr="008531B6">
        <w:rPr>
          <w:sz w:val="24"/>
          <w:szCs w:val="24"/>
          <w:lang w:val="es-ES"/>
        </w:rPr>
        <w:t xml:space="preserve">Aquí nos </w:t>
      </w:r>
      <w:r w:rsidR="001E3375">
        <w:rPr>
          <w:sz w:val="24"/>
          <w:szCs w:val="24"/>
          <w:lang w:val="es-ES"/>
        </w:rPr>
        <w:t>centraremos</w:t>
      </w:r>
      <w:r w:rsidR="007A057A" w:rsidRPr="008531B6">
        <w:rPr>
          <w:sz w:val="24"/>
          <w:szCs w:val="24"/>
          <w:lang w:val="es-ES"/>
        </w:rPr>
        <w:t xml:space="preserve"> </w:t>
      </w:r>
      <w:r w:rsidRPr="008531B6">
        <w:rPr>
          <w:sz w:val="24"/>
          <w:szCs w:val="24"/>
          <w:lang w:val="es-ES"/>
        </w:rPr>
        <w:t>en cómo las personas</w:t>
      </w:r>
      <w:r w:rsidR="007A057A" w:rsidRPr="008531B6">
        <w:rPr>
          <w:sz w:val="24"/>
          <w:szCs w:val="24"/>
          <w:lang w:val="es-ES"/>
        </w:rPr>
        <w:t xml:space="preserve"> </w:t>
      </w:r>
      <w:r w:rsidR="001E3375">
        <w:rPr>
          <w:sz w:val="24"/>
          <w:szCs w:val="24"/>
          <w:lang w:val="es-ES"/>
        </w:rPr>
        <w:t>interactúan o no con la</w:t>
      </w:r>
      <w:r w:rsidR="007A057A" w:rsidRPr="008531B6">
        <w:rPr>
          <w:sz w:val="24"/>
          <w:szCs w:val="24"/>
          <w:lang w:val="es-ES"/>
        </w:rPr>
        <w:t xml:space="preserve"> información</w:t>
      </w:r>
      <w:r w:rsidRPr="008531B6">
        <w:rPr>
          <w:sz w:val="24"/>
          <w:szCs w:val="24"/>
          <w:lang w:val="es-ES"/>
        </w:rPr>
        <w:t xml:space="preserve">, y cómo esto puede aumentar o disminuir su percepción </w:t>
      </w:r>
      <w:r w:rsidR="007A057A" w:rsidRPr="008531B6">
        <w:rPr>
          <w:sz w:val="24"/>
          <w:szCs w:val="24"/>
          <w:lang w:val="es-ES"/>
        </w:rPr>
        <w:t>de</w:t>
      </w:r>
      <w:r w:rsidRPr="008531B6">
        <w:rPr>
          <w:sz w:val="24"/>
          <w:szCs w:val="24"/>
          <w:lang w:val="es-ES"/>
        </w:rPr>
        <w:t xml:space="preserve"> incertidumbre</w:t>
      </w:r>
      <w:r w:rsidR="007A057A" w:rsidRPr="008531B6">
        <w:rPr>
          <w:sz w:val="24"/>
          <w:szCs w:val="24"/>
          <w:lang w:val="es-ES"/>
        </w:rPr>
        <w:t xml:space="preserve"> subjetiva</w:t>
      </w:r>
      <w:r w:rsidRPr="008531B6">
        <w:rPr>
          <w:sz w:val="24"/>
          <w:szCs w:val="24"/>
          <w:lang w:val="es-ES"/>
        </w:rPr>
        <w:t>. El contexto en este ejemplo es</w:t>
      </w:r>
      <w:r w:rsidR="008E2B3F" w:rsidRPr="008531B6">
        <w:rPr>
          <w:sz w:val="24"/>
          <w:szCs w:val="24"/>
          <w:lang w:val="es-ES"/>
        </w:rPr>
        <w:t xml:space="preserve"> la</w:t>
      </w:r>
      <w:r w:rsidRPr="008531B6">
        <w:rPr>
          <w:sz w:val="24"/>
          <w:szCs w:val="24"/>
          <w:lang w:val="es-ES"/>
        </w:rPr>
        <w:t xml:space="preserve"> información digital y </w:t>
      </w:r>
      <w:r w:rsidR="008E2B3F" w:rsidRPr="008531B6">
        <w:rPr>
          <w:sz w:val="24"/>
          <w:szCs w:val="24"/>
          <w:lang w:val="es-ES"/>
        </w:rPr>
        <w:t xml:space="preserve">las </w:t>
      </w:r>
      <w:r w:rsidRPr="008531B6">
        <w:rPr>
          <w:sz w:val="24"/>
          <w:szCs w:val="24"/>
          <w:lang w:val="es-ES"/>
        </w:rPr>
        <w:t>redes sociales.</w:t>
      </w:r>
    </w:p>
    <w:p w14:paraId="5074D7EA" w14:textId="62EB7E90" w:rsidR="00D34D4F" w:rsidRPr="008531B6" w:rsidRDefault="00F00B20" w:rsidP="00AA7A22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bCs/>
          <w:i/>
          <w:sz w:val="24"/>
          <w:szCs w:val="24"/>
          <w:lang w:val="es-ES"/>
        </w:rPr>
      </w:pPr>
      <w:r>
        <w:rPr>
          <w:rFonts w:cstheme="minorHAnsi"/>
          <w:b/>
          <w:bCs/>
          <w:i/>
          <w:sz w:val="24"/>
          <w:szCs w:val="24"/>
          <w:lang w:val="es-ES"/>
        </w:rPr>
        <w:t>Ejemplo con</w:t>
      </w:r>
      <w:r w:rsidR="00D34D4F" w:rsidRPr="008531B6">
        <w:rPr>
          <w:rFonts w:cstheme="minorHAnsi"/>
          <w:b/>
          <w:bCs/>
          <w:i/>
          <w:sz w:val="24"/>
          <w:szCs w:val="24"/>
          <w:lang w:val="es-ES"/>
        </w:rPr>
        <w:t xml:space="preserve"> </w:t>
      </w:r>
      <w:r w:rsidR="001E3375">
        <w:rPr>
          <w:rFonts w:cstheme="minorHAnsi"/>
          <w:b/>
          <w:bCs/>
          <w:i/>
          <w:sz w:val="24"/>
          <w:szCs w:val="24"/>
          <w:lang w:val="es-ES"/>
        </w:rPr>
        <w:t>Javier</w:t>
      </w:r>
      <w:r w:rsidR="00D34D4F" w:rsidRPr="008531B6">
        <w:rPr>
          <w:rFonts w:cstheme="minorHAnsi"/>
          <w:b/>
          <w:bCs/>
          <w:i/>
          <w:sz w:val="24"/>
          <w:szCs w:val="24"/>
          <w:lang w:val="es-ES"/>
        </w:rPr>
        <w:t>:</w:t>
      </w:r>
    </w:p>
    <w:p w14:paraId="7B9E6A38" w14:textId="111248B2" w:rsidR="00D34D4F" w:rsidRPr="008531B6" w:rsidRDefault="001E3375" w:rsidP="00A032E9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i/>
          <w:sz w:val="24"/>
          <w:szCs w:val="24"/>
          <w:lang w:val="es-ES"/>
        </w:rPr>
        <w:t>Javier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siempre </w:t>
      </w:r>
      <w:r w:rsidR="007A057A" w:rsidRPr="008531B6">
        <w:rPr>
          <w:rFonts w:cstheme="minorHAnsi"/>
          <w:i/>
          <w:sz w:val="24"/>
          <w:szCs w:val="24"/>
          <w:lang w:val="es-ES"/>
        </w:rPr>
        <w:t>ha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sido un ávido lector</w:t>
      </w:r>
      <w:r>
        <w:rPr>
          <w:rFonts w:cstheme="minorHAnsi"/>
          <w:i/>
          <w:sz w:val="24"/>
          <w:szCs w:val="24"/>
          <w:lang w:val="es-ES"/>
        </w:rPr>
        <w:t xml:space="preserve"> interesado en multitud de temas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. Cuando </w:t>
      </w:r>
      <w:r>
        <w:rPr>
          <w:rFonts w:cstheme="minorHAnsi"/>
          <w:i/>
          <w:sz w:val="24"/>
          <w:szCs w:val="24"/>
          <w:lang w:val="es-ES"/>
        </w:rPr>
        <w:t>internet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de alta velocidad llegó a su </w:t>
      </w:r>
      <w:r w:rsidR="008E2B3F" w:rsidRPr="008531B6">
        <w:rPr>
          <w:rFonts w:cstheme="minorHAnsi"/>
          <w:i/>
          <w:sz w:val="24"/>
          <w:szCs w:val="24"/>
          <w:lang w:val="es-ES"/>
        </w:rPr>
        <w:t>pueblo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hace dos años, </w:t>
      </w:r>
      <w:r w:rsidR="007A057A" w:rsidRPr="008531B6">
        <w:rPr>
          <w:rFonts w:cstheme="minorHAnsi"/>
          <w:i/>
          <w:sz w:val="24"/>
          <w:szCs w:val="24"/>
          <w:lang w:val="es-ES"/>
        </w:rPr>
        <w:t>se abrió un mar de posibilidades para él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. Podía buscar por todas partes </w:t>
      </w:r>
      <w:r>
        <w:rPr>
          <w:rFonts w:cstheme="minorHAnsi"/>
          <w:i/>
          <w:sz w:val="24"/>
          <w:szCs w:val="24"/>
          <w:lang w:val="es-ES"/>
        </w:rPr>
        <w:t>cosas que le interesaban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y no </w:t>
      </w:r>
      <w:r>
        <w:rPr>
          <w:rFonts w:cstheme="minorHAnsi"/>
          <w:i/>
          <w:sz w:val="24"/>
          <w:szCs w:val="24"/>
          <w:lang w:val="es-ES"/>
        </w:rPr>
        <w:t>necesitaba pelear por el ancho de banda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con </w:t>
      </w:r>
      <w:r>
        <w:rPr>
          <w:rFonts w:cstheme="minorHAnsi"/>
          <w:i/>
          <w:sz w:val="24"/>
          <w:szCs w:val="24"/>
          <w:lang w:val="es-ES"/>
        </w:rPr>
        <w:t xml:space="preserve">las </w:t>
      </w:r>
      <w:r w:rsidR="007A057A" w:rsidRPr="008531B6">
        <w:rPr>
          <w:rFonts w:cstheme="minorHAnsi"/>
          <w:i/>
          <w:sz w:val="24"/>
          <w:szCs w:val="24"/>
          <w:lang w:val="es-ES"/>
        </w:rPr>
        <w:t>pers</w:t>
      </w:r>
      <w:r>
        <w:rPr>
          <w:rFonts w:cstheme="minorHAnsi"/>
          <w:i/>
          <w:sz w:val="24"/>
          <w:szCs w:val="24"/>
          <w:lang w:val="es-ES"/>
        </w:rPr>
        <w:t>onas de su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casa. Pero ahora </w:t>
      </w:r>
      <w:r w:rsidR="007A057A" w:rsidRPr="008531B6">
        <w:rPr>
          <w:rFonts w:cstheme="minorHAnsi"/>
          <w:i/>
          <w:sz w:val="24"/>
          <w:szCs w:val="24"/>
          <w:lang w:val="es-ES"/>
        </w:rPr>
        <w:t>se siente abrumado por este mar de posibilidades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. A </w:t>
      </w:r>
      <w:r>
        <w:rPr>
          <w:rFonts w:cstheme="minorHAnsi"/>
          <w:i/>
          <w:sz w:val="24"/>
          <w:szCs w:val="24"/>
          <w:lang w:val="es-ES"/>
        </w:rPr>
        <w:t>Javier</w:t>
      </w:r>
      <w:r w:rsidR="00D34D4F" w:rsidRPr="008531B6">
        <w:rPr>
          <w:rFonts w:cstheme="minorHAnsi"/>
          <w:i/>
          <w:sz w:val="24"/>
          <w:szCs w:val="24"/>
          <w:lang w:val="es-ES"/>
        </w:rPr>
        <w:t xml:space="preserve"> le gusta estar bien informado, pero siente que cuanto más busca información, menos seguro está de lo que está sucediendo o lo que podría suceder.</w:t>
      </w:r>
    </w:p>
    <w:p w14:paraId="12A14D72" w14:textId="77777777" w:rsidR="00A032E9" w:rsidRPr="008531B6" w:rsidRDefault="00A032E9" w:rsidP="00A032E9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  <w:sz w:val="24"/>
          <w:szCs w:val="24"/>
          <w:lang w:val="es-ES"/>
        </w:rPr>
      </w:pPr>
    </w:p>
    <w:p w14:paraId="1543BEE7" w14:textId="3448F58D" w:rsidR="007A057A" w:rsidRPr="008531B6" w:rsidRDefault="00D34D4F" w:rsidP="00AA7A22">
      <w:pPr>
        <w:shd w:val="clear" w:color="auto" w:fill="FFFFFF" w:themeFill="background1"/>
        <w:spacing w:after="120" w:line="240" w:lineRule="auto"/>
        <w:jc w:val="both"/>
        <w:rPr>
          <w:rFonts w:cstheme="minorHAnsi"/>
          <w:i/>
          <w:sz w:val="24"/>
          <w:szCs w:val="24"/>
          <w:lang w:val="es-ES"/>
        </w:rPr>
      </w:pPr>
      <w:r w:rsidRPr="008531B6">
        <w:rPr>
          <w:rFonts w:cstheme="minorHAnsi"/>
          <w:i/>
          <w:sz w:val="24"/>
          <w:szCs w:val="24"/>
          <w:lang w:val="es-ES"/>
        </w:rPr>
        <w:t xml:space="preserve">El terapeuta de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Pr="008531B6">
        <w:rPr>
          <w:rFonts w:cstheme="minorHAnsi"/>
          <w:i/>
          <w:sz w:val="24"/>
          <w:szCs w:val="24"/>
          <w:lang w:val="es-ES"/>
        </w:rPr>
        <w:t xml:space="preserve"> sugiere </w:t>
      </w:r>
      <w:r w:rsidR="00A620D0">
        <w:rPr>
          <w:rFonts w:cstheme="minorHAnsi"/>
          <w:i/>
          <w:sz w:val="24"/>
          <w:szCs w:val="24"/>
          <w:lang w:val="es-ES"/>
        </w:rPr>
        <w:t>que ambos piensen</w:t>
      </w:r>
      <w:r w:rsidRPr="008531B6">
        <w:rPr>
          <w:rFonts w:cstheme="minorHAnsi"/>
          <w:i/>
          <w:sz w:val="24"/>
          <w:szCs w:val="24"/>
          <w:lang w:val="es-ES"/>
        </w:rPr>
        <w:t xml:space="preserve"> en diferentes fuentes de información. </w:t>
      </w:r>
      <w:r w:rsidR="001E3375">
        <w:rPr>
          <w:rFonts w:cstheme="minorHAnsi"/>
          <w:i/>
          <w:sz w:val="24"/>
          <w:szCs w:val="24"/>
          <w:lang w:val="es-ES"/>
        </w:rPr>
        <w:t>P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or ejemplo, el terapeuta le preguntó: “¿Qué fuentes debería consultar una persona si quiere saber qué está autorizada a hacer en este momento? ¿Y si crees que tienes los síntomas del coronavirus?”. Después de algunas dudas,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 respondió </w:t>
      </w:r>
      <w:r w:rsidR="00A620D0">
        <w:rPr>
          <w:rFonts w:cstheme="minorHAnsi"/>
          <w:i/>
          <w:sz w:val="24"/>
          <w:szCs w:val="24"/>
          <w:lang w:val="es-ES"/>
        </w:rPr>
        <w:t>que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 los sitios web del gobierno y de</w:t>
      </w:r>
      <w:r w:rsidR="00A620D0">
        <w:rPr>
          <w:rFonts w:cstheme="minorHAnsi"/>
          <w:i/>
          <w:sz w:val="24"/>
          <w:szCs w:val="24"/>
          <w:lang w:val="es-ES"/>
        </w:rPr>
        <w:t>l sistema nacional de salud</w:t>
      </w:r>
      <w:r w:rsidR="007A057A" w:rsidRPr="008531B6">
        <w:rPr>
          <w:rFonts w:cstheme="minorHAnsi"/>
          <w:i/>
          <w:sz w:val="24"/>
          <w:szCs w:val="24"/>
          <w:lang w:val="es-ES"/>
        </w:rPr>
        <w:t>, respectivamente. “¿</w:t>
      </w:r>
      <w:r w:rsidR="00A620D0">
        <w:rPr>
          <w:rFonts w:cstheme="minorHAnsi"/>
          <w:i/>
          <w:sz w:val="24"/>
          <w:szCs w:val="24"/>
          <w:lang w:val="es-ES"/>
        </w:rPr>
        <w:t>Y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 si quieres saber qué servicios locales están abiertos y cuáles no?”.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 respondió </w:t>
      </w:r>
      <w:r w:rsidR="00F00B20">
        <w:rPr>
          <w:rFonts w:cstheme="minorHAnsi"/>
          <w:i/>
          <w:sz w:val="24"/>
          <w:szCs w:val="24"/>
          <w:lang w:val="es-ES"/>
        </w:rPr>
        <w:t xml:space="preserve">que 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primero al sitio web de la autoridad local y luego a los sitios web </w:t>
      </w:r>
      <w:r w:rsidR="00F00B20">
        <w:rPr>
          <w:rFonts w:cstheme="minorHAnsi"/>
          <w:i/>
          <w:sz w:val="24"/>
          <w:szCs w:val="24"/>
          <w:lang w:val="es-ES"/>
        </w:rPr>
        <w:t>de organizaciones locales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. Empezaron a hacer una </w:t>
      </w:r>
      <w:r w:rsidR="00A620D0">
        <w:rPr>
          <w:rFonts w:cstheme="minorHAnsi"/>
          <w:i/>
          <w:sz w:val="24"/>
          <w:szCs w:val="24"/>
          <w:lang w:val="es-ES"/>
        </w:rPr>
        <w:t>tabla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. Luego identificaron un ejemplo similar para </w:t>
      </w:r>
      <w:r w:rsidR="00F00B20">
        <w:rPr>
          <w:rFonts w:cstheme="minorHAnsi"/>
          <w:i/>
          <w:sz w:val="24"/>
          <w:szCs w:val="24"/>
          <w:lang w:val="es-ES"/>
        </w:rPr>
        <w:t>Daniel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, el hijo de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, que regresó a la universidad.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 no sabe cómo ayudar o apoyar a su hijo</w:t>
      </w:r>
      <w:r w:rsidR="006C3792" w:rsidRPr="008531B6">
        <w:rPr>
          <w:rFonts w:cstheme="minorHAnsi"/>
          <w:i/>
          <w:sz w:val="24"/>
          <w:szCs w:val="24"/>
          <w:lang w:val="es-ES"/>
        </w:rPr>
        <w:t>;</w:t>
      </w:r>
      <w:r w:rsidR="007A057A" w:rsidRPr="008531B6">
        <w:rPr>
          <w:rFonts w:cstheme="minorHAnsi"/>
          <w:i/>
          <w:sz w:val="24"/>
          <w:szCs w:val="24"/>
          <w:lang w:val="es-ES"/>
        </w:rPr>
        <w:t xml:space="preserve"> a medida que la situación en el campus evoluciona, ha decidido que el sitio web de la Universidad podría ser </w:t>
      </w:r>
      <w:proofErr w:type="gramStart"/>
      <w:r w:rsidR="007A057A" w:rsidRPr="008531B6">
        <w:rPr>
          <w:rFonts w:cstheme="minorHAnsi"/>
          <w:i/>
          <w:sz w:val="24"/>
          <w:szCs w:val="24"/>
          <w:lang w:val="es-ES"/>
        </w:rPr>
        <w:t xml:space="preserve">la primera fuente </w:t>
      </w:r>
      <w:r w:rsidR="00F00B20">
        <w:rPr>
          <w:rFonts w:cstheme="minorHAnsi"/>
          <w:i/>
          <w:sz w:val="24"/>
          <w:szCs w:val="24"/>
          <w:lang w:val="es-ES"/>
        </w:rPr>
        <w:t>a consultar</w:t>
      </w:r>
      <w:proofErr w:type="gramEnd"/>
      <w:r w:rsidR="007A057A" w:rsidRPr="008531B6">
        <w:rPr>
          <w:rFonts w:cstheme="minorHAnsi"/>
          <w:i/>
          <w:sz w:val="24"/>
          <w:szCs w:val="24"/>
          <w:lang w:val="es-ES"/>
        </w:rPr>
        <w:t>.</w:t>
      </w:r>
    </w:p>
    <w:p w14:paraId="305816D8" w14:textId="3F9D6B25" w:rsidR="00135BDC" w:rsidRPr="008531B6" w:rsidRDefault="00BF661A" w:rsidP="00580CA5">
      <w:pPr>
        <w:jc w:val="both"/>
        <w:rPr>
          <w:rFonts w:cstheme="minorHAnsi"/>
          <w:bCs/>
          <w:i/>
          <w:iCs/>
          <w:sz w:val="24"/>
          <w:szCs w:val="24"/>
          <w:lang w:val="es-ES"/>
        </w:rPr>
      </w:pPr>
      <w:r w:rsidRPr="008531B6">
        <w:rPr>
          <w:rFonts w:cstheme="minorHAnsi"/>
          <w:bCs/>
          <w:i/>
          <w:iCs/>
          <w:sz w:val="24"/>
          <w:szCs w:val="24"/>
          <w:lang w:val="es-ES"/>
        </w:rPr>
        <w:t xml:space="preserve">En este punto, el terapeuta sacó una hoja de </w:t>
      </w:r>
      <w:r w:rsidRPr="00674DB9">
        <w:rPr>
          <w:rFonts w:cstheme="minorHAnsi"/>
          <w:bCs/>
          <w:i/>
          <w:iCs/>
          <w:sz w:val="24"/>
          <w:szCs w:val="24"/>
          <w:lang w:val="es-ES"/>
        </w:rPr>
        <w:t xml:space="preserve">trabajo (página </w:t>
      </w:r>
      <w:r w:rsidR="006C3792" w:rsidRPr="00674DB9">
        <w:rPr>
          <w:rFonts w:cstheme="minorHAnsi"/>
          <w:bCs/>
          <w:i/>
          <w:iCs/>
          <w:sz w:val="24"/>
          <w:szCs w:val="24"/>
          <w:lang w:val="es-ES"/>
        </w:rPr>
        <w:t>3</w:t>
      </w:r>
      <w:r w:rsidRPr="00674DB9">
        <w:rPr>
          <w:rFonts w:cstheme="minorHAnsi"/>
          <w:bCs/>
          <w:i/>
          <w:iCs/>
          <w:sz w:val="24"/>
          <w:szCs w:val="24"/>
          <w:lang w:val="es-ES"/>
        </w:rPr>
        <w:t>,</w:t>
      </w:r>
      <w:r w:rsidR="001037C7" w:rsidRPr="00674DB9">
        <w:rPr>
          <w:rFonts w:cstheme="minorHAnsi"/>
          <w:bCs/>
          <w:i/>
          <w:iCs/>
          <w:sz w:val="24"/>
          <w:szCs w:val="24"/>
          <w:lang w:val="es-ES"/>
        </w:rPr>
        <w:t xml:space="preserve"> </w:t>
      </w:r>
      <w:r w:rsidR="00580CA5" w:rsidRPr="00674DB9">
        <w:rPr>
          <w:sz w:val="24"/>
          <w:szCs w:val="24"/>
          <w:lang w:val="es-ES"/>
        </w:rPr>
        <w:t>Gestión y reequilibrio de la información) y</w:t>
      </w:r>
      <w:r w:rsidR="00580CA5" w:rsidRPr="008531B6">
        <w:rPr>
          <w:sz w:val="24"/>
          <w:szCs w:val="24"/>
          <w:lang w:val="es-ES"/>
        </w:rPr>
        <w:t xml:space="preserve"> sugirió que lo completaran juntos. </w:t>
      </w:r>
      <w:r w:rsidR="006C3792" w:rsidRPr="008531B6">
        <w:rPr>
          <w:sz w:val="24"/>
          <w:szCs w:val="24"/>
          <w:lang w:val="es-ES"/>
        </w:rPr>
        <w:t xml:space="preserve">Comenzaron con la sección discutida </w:t>
      </w:r>
      <w:r w:rsidR="00F00B20">
        <w:rPr>
          <w:sz w:val="24"/>
          <w:szCs w:val="24"/>
          <w:lang w:val="es-ES"/>
        </w:rPr>
        <w:t>en la tabla anterior</w:t>
      </w:r>
      <w:r w:rsidR="006C3792" w:rsidRPr="008531B6">
        <w:rPr>
          <w:sz w:val="24"/>
          <w:szCs w:val="24"/>
          <w:lang w:val="es-ES"/>
        </w:rPr>
        <w:t xml:space="preserve"> sobre "información que necesita saber".</w:t>
      </w:r>
    </w:p>
    <w:p w14:paraId="43450870" w14:textId="51BEAB1E" w:rsidR="006C3792" w:rsidRPr="008531B6" w:rsidRDefault="00D34D4F" w:rsidP="0D4A53A7">
      <w:pPr>
        <w:shd w:val="clear" w:color="auto" w:fill="FFFFFF" w:themeFill="background1"/>
        <w:spacing w:after="120" w:line="240" w:lineRule="auto"/>
        <w:jc w:val="both"/>
        <w:rPr>
          <w:i/>
          <w:iCs/>
          <w:sz w:val="24"/>
          <w:szCs w:val="24"/>
          <w:lang w:val="es-ES"/>
        </w:rPr>
      </w:pPr>
      <w:r w:rsidRPr="008531B6">
        <w:rPr>
          <w:i/>
          <w:iCs/>
          <w:sz w:val="24"/>
          <w:szCs w:val="24"/>
          <w:lang w:val="es-ES"/>
        </w:rPr>
        <w:t xml:space="preserve">Luego, el terapeuta preguntó: </w:t>
      </w:r>
      <w:r w:rsidRPr="008531B6">
        <w:rPr>
          <w:b/>
          <w:bCs/>
          <w:i/>
          <w:iCs/>
          <w:sz w:val="24"/>
          <w:szCs w:val="24"/>
          <w:lang w:val="es-ES"/>
        </w:rPr>
        <w:t>¿</w:t>
      </w:r>
      <w:r w:rsidR="006C3792" w:rsidRPr="008531B6">
        <w:rPr>
          <w:b/>
          <w:bCs/>
          <w:i/>
          <w:iCs/>
          <w:sz w:val="24"/>
          <w:szCs w:val="24"/>
          <w:lang w:val="es-ES"/>
        </w:rPr>
        <w:t xml:space="preserve">Cuál es la información más recurrente </w:t>
      </w:r>
      <w:r w:rsidR="00F00B20">
        <w:rPr>
          <w:b/>
          <w:bCs/>
          <w:i/>
          <w:iCs/>
          <w:sz w:val="24"/>
          <w:szCs w:val="24"/>
          <w:lang w:val="es-ES"/>
        </w:rPr>
        <w:t>en</w:t>
      </w:r>
      <w:r w:rsidR="006C3792" w:rsidRPr="008531B6">
        <w:rPr>
          <w:b/>
          <w:bCs/>
          <w:i/>
          <w:iCs/>
          <w:sz w:val="24"/>
          <w:szCs w:val="24"/>
          <w:lang w:val="es-ES"/>
        </w:rPr>
        <w:t xml:space="preserve"> las </w:t>
      </w:r>
      <w:r w:rsidR="00F00B20">
        <w:rPr>
          <w:b/>
          <w:bCs/>
          <w:i/>
          <w:iCs/>
          <w:sz w:val="24"/>
          <w:szCs w:val="24"/>
          <w:lang w:val="es-ES"/>
        </w:rPr>
        <w:t xml:space="preserve">fuentes de noticias </w:t>
      </w:r>
      <w:r w:rsidRPr="008531B6">
        <w:rPr>
          <w:b/>
          <w:bCs/>
          <w:i/>
          <w:iCs/>
          <w:sz w:val="24"/>
          <w:szCs w:val="24"/>
          <w:lang w:val="es-ES"/>
        </w:rPr>
        <w:t>"</w:t>
      </w:r>
      <w:r w:rsidR="00F00B20">
        <w:rPr>
          <w:b/>
          <w:bCs/>
          <w:i/>
          <w:iCs/>
          <w:sz w:val="24"/>
          <w:szCs w:val="24"/>
          <w:lang w:val="es-ES"/>
        </w:rPr>
        <w:t>de prestigio</w:t>
      </w:r>
      <w:r w:rsidRPr="008531B6">
        <w:rPr>
          <w:b/>
          <w:bCs/>
          <w:i/>
          <w:iCs/>
          <w:sz w:val="24"/>
          <w:szCs w:val="24"/>
          <w:lang w:val="es-ES"/>
        </w:rPr>
        <w:t>" (periódicos, televisión, noticias, etc.)?</w:t>
      </w:r>
      <w:r w:rsidRPr="008531B6">
        <w:rPr>
          <w:i/>
          <w:iCs/>
          <w:sz w:val="24"/>
          <w:szCs w:val="24"/>
          <w:lang w:val="es-ES"/>
        </w:rPr>
        <w:t xml:space="preserve"> </w:t>
      </w:r>
      <w:r w:rsidR="001E3375">
        <w:rPr>
          <w:i/>
          <w:iCs/>
          <w:sz w:val="24"/>
          <w:szCs w:val="24"/>
          <w:lang w:val="es-ES"/>
        </w:rPr>
        <w:t>Javier</w:t>
      </w:r>
      <w:r w:rsidRPr="008531B6">
        <w:rPr>
          <w:i/>
          <w:iCs/>
          <w:sz w:val="24"/>
          <w:szCs w:val="24"/>
          <w:lang w:val="es-ES"/>
        </w:rPr>
        <w:t xml:space="preserve"> inicialmente dijo "Malas noticias y cómo la</w:t>
      </w:r>
      <w:r w:rsidR="006C3792" w:rsidRPr="008531B6">
        <w:rPr>
          <w:i/>
          <w:iCs/>
          <w:sz w:val="24"/>
          <w:szCs w:val="24"/>
          <w:lang w:val="es-ES"/>
        </w:rPr>
        <w:t xml:space="preserve"> situación </w:t>
      </w:r>
      <w:r w:rsidRPr="008531B6">
        <w:rPr>
          <w:i/>
          <w:iCs/>
          <w:sz w:val="24"/>
          <w:szCs w:val="24"/>
          <w:lang w:val="es-ES"/>
        </w:rPr>
        <w:t>empeorará</w:t>
      </w:r>
      <w:r w:rsidR="006C3792" w:rsidRPr="008531B6">
        <w:rPr>
          <w:i/>
          <w:iCs/>
          <w:sz w:val="24"/>
          <w:szCs w:val="24"/>
          <w:lang w:val="es-ES"/>
        </w:rPr>
        <w:t xml:space="preserve"> cada vez más</w:t>
      </w:r>
      <w:r w:rsidRPr="008531B6">
        <w:rPr>
          <w:i/>
          <w:iCs/>
          <w:sz w:val="24"/>
          <w:szCs w:val="24"/>
          <w:lang w:val="es-ES"/>
        </w:rPr>
        <w:t xml:space="preserve">" </w:t>
      </w:r>
      <w:r w:rsidR="006C3792" w:rsidRPr="008531B6">
        <w:rPr>
          <w:i/>
          <w:iCs/>
          <w:sz w:val="24"/>
          <w:szCs w:val="24"/>
          <w:lang w:val="es-ES"/>
        </w:rPr>
        <w:t xml:space="preserve">y, después de pensar un rato, dijo: "lo que no sabemos, lo que deberíamos haber sabido, por qué no </w:t>
      </w:r>
      <w:r w:rsidR="00F00B20">
        <w:rPr>
          <w:i/>
          <w:iCs/>
          <w:sz w:val="24"/>
          <w:szCs w:val="24"/>
          <w:lang w:val="es-ES"/>
        </w:rPr>
        <w:t>lo supimos</w:t>
      </w:r>
      <w:r w:rsidR="006C3792" w:rsidRPr="008531B6">
        <w:rPr>
          <w:i/>
          <w:iCs/>
          <w:sz w:val="24"/>
          <w:szCs w:val="24"/>
          <w:lang w:val="es-ES"/>
        </w:rPr>
        <w:t xml:space="preserve"> antes, por qué no </w:t>
      </w:r>
      <w:r w:rsidR="00F00B20">
        <w:rPr>
          <w:i/>
          <w:iCs/>
          <w:sz w:val="24"/>
          <w:szCs w:val="24"/>
          <w:lang w:val="es-ES"/>
        </w:rPr>
        <w:t>supimos</w:t>
      </w:r>
      <w:r w:rsidR="006C3792" w:rsidRPr="008531B6">
        <w:rPr>
          <w:i/>
          <w:iCs/>
          <w:sz w:val="24"/>
          <w:szCs w:val="24"/>
          <w:lang w:val="es-ES"/>
        </w:rPr>
        <w:t xml:space="preserve"> lo que deberíamos haber sabido, cuándo lo sab</w:t>
      </w:r>
      <w:r w:rsidR="00F00B20">
        <w:rPr>
          <w:i/>
          <w:iCs/>
          <w:sz w:val="24"/>
          <w:szCs w:val="24"/>
          <w:lang w:val="es-ES"/>
        </w:rPr>
        <w:t>r</w:t>
      </w:r>
      <w:r w:rsidR="006C3792" w:rsidRPr="008531B6">
        <w:rPr>
          <w:i/>
          <w:iCs/>
          <w:sz w:val="24"/>
          <w:szCs w:val="24"/>
          <w:lang w:val="es-ES"/>
        </w:rPr>
        <w:t>emos… y luego, cuando lo sepamos, descubriremos que hay algo más que no sabemos, o deberíamos haber sabido previamente…</w:t>
      </w:r>
      <w:r w:rsidRPr="008531B6">
        <w:rPr>
          <w:i/>
          <w:iCs/>
          <w:sz w:val="24"/>
          <w:szCs w:val="24"/>
          <w:lang w:val="es-ES"/>
        </w:rPr>
        <w:t>”.</w:t>
      </w:r>
    </w:p>
    <w:p w14:paraId="12455C51" w14:textId="66D38606" w:rsidR="00D34D4F" w:rsidRPr="008531B6" w:rsidRDefault="006C3792" w:rsidP="0D4A53A7">
      <w:pPr>
        <w:shd w:val="clear" w:color="auto" w:fill="FFFFFF" w:themeFill="background1"/>
        <w:spacing w:after="120" w:line="240" w:lineRule="auto"/>
        <w:jc w:val="both"/>
        <w:rPr>
          <w:b/>
          <w:bCs/>
          <w:i/>
          <w:iCs/>
          <w:sz w:val="24"/>
          <w:szCs w:val="24"/>
          <w:lang w:val="es-ES"/>
        </w:rPr>
      </w:pPr>
      <w:r w:rsidRPr="008531B6">
        <w:rPr>
          <w:i/>
          <w:iCs/>
          <w:sz w:val="24"/>
          <w:szCs w:val="24"/>
          <w:lang w:val="es-ES"/>
        </w:rPr>
        <w:t>Analizaron</w:t>
      </w:r>
      <w:r w:rsidR="00D34D4F" w:rsidRPr="008531B6">
        <w:rPr>
          <w:i/>
          <w:iCs/>
          <w:sz w:val="24"/>
          <w:szCs w:val="24"/>
          <w:lang w:val="es-ES"/>
        </w:rPr>
        <w:t xml:space="preserve"> de dónde venía to</w:t>
      </w:r>
      <w:r w:rsidR="00217A88">
        <w:rPr>
          <w:i/>
          <w:iCs/>
          <w:sz w:val="24"/>
          <w:szCs w:val="24"/>
          <w:lang w:val="es-ES"/>
        </w:rPr>
        <w:t>da</w:t>
      </w:r>
      <w:r w:rsidR="00D34D4F" w:rsidRPr="008531B6">
        <w:rPr>
          <w:i/>
          <w:iCs/>
          <w:sz w:val="24"/>
          <w:szCs w:val="24"/>
          <w:lang w:val="es-ES"/>
        </w:rPr>
        <w:t xml:space="preserve"> </w:t>
      </w:r>
      <w:r w:rsidR="00F00B20">
        <w:rPr>
          <w:i/>
          <w:iCs/>
          <w:sz w:val="24"/>
          <w:szCs w:val="24"/>
          <w:lang w:val="es-ES"/>
        </w:rPr>
        <w:t>esta confusión</w:t>
      </w:r>
      <w:r w:rsidR="00D34D4F" w:rsidRPr="008531B6">
        <w:rPr>
          <w:i/>
          <w:iCs/>
          <w:sz w:val="24"/>
          <w:szCs w:val="24"/>
          <w:lang w:val="es-ES"/>
        </w:rPr>
        <w:t xml:space="preserve">. </w:t>
      </w:r>
      <w:r w:rsidR="00D34D4F" w:rsidRPr="008531B6">
        <w:rPr>
          <w:b/>
          <w:bCs/>
          <w:i/>
          <w:iCs/>
          <w:sz w:val="24"/>
          <w:szCs w:val="24"/>
          <w:lang w:val="es-ES"/>
        </w:rPr>
        <w:t>¿</w:t>
      </w:r>
      <w:r w:rsidR="00F00B20">
        <w:rPr>
          <w:b/>
          <w:bCs/>
          <w:i/>
          <w:iCs/>
          <w:sz w:val="24"/>
          <w:szCs w:val="24"/>
          <w:lang w:val="es-ES"/>
        </w:rPr>
        <w:t>Por qué sucedía todo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 esto</w:t>
      </w:r>
      <w:r w:rsidR="00D34D4F" w:rsidRPr="008531B6">
        <w:rPr>
          <w:b/>
          <w:bCs/>
          <w:i/>
          <w:iCs/>
          <w:sz w:val="24"/>
          <w:szCs w:val="24"/>
          <w:lang w:val="es-ES"/>
        </w:rPr>
        <w:t>?</w:t>
      </w:r>
      <w:r w:rsidR="00D34D4F" w:rsidRPr="008531B6">
        <w:rPr>
          <w:i/>
          <w:iCs/>
          <w:sz w:val="24"/>
          <w:szCs w:val="24"/>
          <w:lang w:val="es-ES"/>
        </w:rPr>
        <w:t xml:space="preserve"> Examinaron juntos </w:t>
      </w:r>
      <w:r w:rsidR="00F00B20">
        <w:rPr>
          <w:i/>
          <w:iCs/>
          <w:sz w:val="24"/>
          <w:szCs w:val="24"/>
          <w:lang w:val="es-ES"/>
        </w:rPr>
        <w:t xml:space="preserve">este asunto </w:t>
      </w:r>
      <w:r w:rsidR="00D34D4F" w:rsidRPr="008531B6">
        <w:rPr>
          <w:i/>
          <w:iCs/>
          <w:sz w:val="24"/>
          <w:szCs w:val="24"/>
          <w:lang w:val="es-ES"/>
        </w:rPr>
        <w:t xml:space="preserve">y </w:t>
      </w:r>
      <w:r w:rsidR="001E3375">
        <w:rPr>
          <w:i/>
          <w:iCs/>
          <w:sz w:val="24"/>
          <w:szCs w:val="24"/>
          <w:lang w:val="es-ES"/>
        </w:rPr>
        <w:t>Javier</w:t>
      </w:r>
      <w:r w:rsidR="00D34D4F" w:rsidRPr="008531B6">
        <w:rPr>
          <w:i/>
          <w:iCs/>
          <w:sz w:val="24"/>
          <w:szCs w:val="24"/>
          <w:lang w:val="es-ES"/>
        </w:rPr>
        <w:t xml:space="preserve"> </w:t>
      </w:r>
      <w:r w:rsidR="00F00B20">
        <w:rPr>
          <w:i/>
          <w:iCs/>
          <w:sz w:val="24"/>
          <w:szCs w:val="24"/>
          <w:lang w:val="es-ES"/>
        </w:rPr>
        <w:t>concluyó</w:t>
      </w:r>
      <w:r w:rsidR="00D34D4F" w:rsidRPr="008531B6">
        <w:rPr>
          <w:i/>
          <w:iCs/>
          <w:sz w:val="24"/>
          <w:szCs w:val="24"/>
          <w:lang w:val="es-ES"/>
        </w:rPr>
        <w:t xml:space="preserve"> que se trata principalmente de personas</w:t>
      </w:r>
      <w:r w:rsidR="00217A88">
        <w:rPr>
          <w:i/>
          <w:iCs/>
          <w:sz w:val="24"/>
          <w:szCs w:val="24"/>
          <w:lang w:val="es-ES"/>
        </w:rPr>
        <w:t xml:space="preserve"> (periodistas, medios de información, etc.)</w:t>
      </w:r>
      <w:r w:rsidR="00D34D4F" w:rsidRPr="008531B6">
        <w:rPr>
          <w:i/>
          <w:iCs/>
          <w:sz w:val="24"/>
          <w:szCs w:val="24"/>
          <w:lang w:val="es-ES"/>
        </w:rPr>
        <w:t xml:space="preserve"> que hacen su trabajo y que están tratando de encontrar </w:t>
      </w:r>
      <w:r w:rsidR="00F00B20">
        <w:rPr>
          <w:i/>
          <w:iCs/>
          <w:sz w:val="24"/>
          <w:szCs w:val="24"/>
          <w:lang w:val="es-ES"/>
        </w:rPr>
        <w:t>una perspectiva propia</w:t>
      </w:r>
      <w:r w:rsidR="00D34D4F" w:rsidRPr="008531B6">
        <w:rPr>
          <w:i/>
          <w:iCs/>
          <w:sz w:val="24"/>
          <w:szCs w:val="24"/>
          <w:lang w:val="es-ES"/>
        </w:rPr>
        <w:t>. Todo</w:t>
      </w:r>
      <w:r w:rsidR="00217A88">
        <w:rPr>
          <w:i/>
          <w:iCs/>
          <w:sz w:val="24"/>
          <w:szCs w:val="24"/>
          <w:lang w:val="es-ES"/>
        </w:rPr>
        <w:t xml:space="preserve">s </w:t>
      </w:r>
      <w:r w:rsidR="00D34D4F" w:rsidRPr="008531B6">
        <w:rPr>
          <w:i/>
          <w:iCs/>
          <w:sz w:val="24"/>
          <w:szCs w:val="24"/>
          <w:lang w:val="es-ES"/>
        </w:rPr>
        <w:t xml:space="preserve">necesita encontrar otra pregunta para la que nadie tiene una respuesta, ya sea porque aún no lo sabemos o porque nunca lo sabremos. </w:t>
      </w:r>
      <w:r w:rsidR="00D34D4F" w:rsidRPr="008531B6">
        <w:rPr>
          <w:b/>
          <w:bCs/>
          <w:i/>
          <w:iCs/>
          <w:sz w:val="24"/>
          <w:szCs w:val="24"/>
          <w:lang w:val="es-ES"/>
        </w:rPr>
        <w:t xml:space="preserve">¿Y cómo le hace sentir esto a </w:t>
      </w:r>
      <w:r w:rsidR="001E3375">
        <w:rPr>
          <w:b/>
          <w:bCs/>
          <w:i/>
          <w:iCs/>
          <w:sz w:val="24"/>
          <w:szCs w:val="24"/>
          <w:lang w:val="es-ES"/>
        </w:rPr>
        <w:t>Javier</w:t>
      </w:r>
      <w:r w:rsidR="00D34D4F" w:rsidRPr="008531B6">
        <w:rPr>
          <w:b/>
          <w:bCs/>
          <w:i/>
          <w:iCs/>
          <w:sz w:val="24"/>
          <w:szCs w:val="24"/>
          <w:lang w:val="es-ES"/>
        </w:rPr>
        <w:t xml:space="preserve">? </w:t>
      </w:r>
      <w:r w:rsidR="001E3375">
        <w:rPr>
          <w:i/>
          <w:iCs/>
          <w:sz w:val="24"/>
          <w:szCs w:val="24"/>
          <w:lang w:val="es-ES"/>
        </w:rPr>
        <w:t>Javier</w:t>
      </w:r>
      <w:r w:rsidR="00D34D4F" w:rsidRPr="008531B6">
        <w:rPr>
          <w:i/>
          <w:iCs/>
          <w:sz w:val="24"/>
          <w:szCs w:val="24"/>
          <w:lang w:val="es-ES"/>
        </w:rPr>
        <w:t xml:space="preserve"> dijo: “</w:t>
      </w:r>
      <w:r w:rsidRPr="008531B6">
        <w:rPr>
          <w:i/>
          <w:iCs/>
          <w:sz w:val="24"/>
          <w:szCs w:val="24"/>
          <w:lang w:val="es-ES"/>
        </w:rPr>
        <w:t>En cuanto a lo que sabemos, e</w:t>
      </w:r>
      <w:r w:rsidR="00D34D4F" w:rsidRPr="008531B6">
        <w:rPr>
          <w:i/>
          <w:iCs/>
          <w:sz w:val="24"/>
          <w:szCs w:val="24"/>
          <w:lang w:val="es-ES"/>
        </w:rPr>
        <w:t>s como intentar rastrear un objetivo en movimient</w:t>
      </w:r>
      <w:r w:rsidR="00F00B20">
        <w:rPr>
          <w:i/>
          <w:iCs/>
          <w:sz w:val="24"/>
          <w:szCs w:val="24"/>
          <w:lang w:val="es-ES"/>
        </w:rPr>
        <w:t>o</w:t>
      </w:r>
      <w:r w:rsidRPr="008531B6">
        <w:rPr>
          <w:i/>
          <w:iCs/>
          <w:sz w:val="24"/>
          <w:szCs w:val="24"/>
          <w:lang w:val="es-ES"/>
        </w:rPr>
        <w:t>: s</w:t>
      </w:r>
      <w:r w:rsidR="00D34D4F" w:rsidRPr="008531B6">
        <w:rPr>
          <w:i/>
          <w:iCs/>
          <w:sz w:val="24"/>
          <w:szCs w:val="24"/>
          <w:lang w:val="es-ES"/>
        </w:rPr>
        <w:t xml:space="preserve">igue cambiando y es muy </w:t>
      </w:r>
      <w:r w:rsidR="001037C7" w:rsidRPr="008531B6">
        <w:rPr>
          <w:i/>
          <w:iCs/>
          <w:sz w:val="24"/>
          <w:szCs w:val="24"/>
          <w:lang w:val="es-ES"/>
        </w:rPr>
        <w:t>pequeño.</w:t>
      </w:r>
      <w:r w:rsidR="00D34D4F" w:rsidRPr="008531B6">
        <w:rPr>
          <w:i/>
          <w:iCs/>
          <w:sz w:val="24"/>
          <w:szCs w:val="24"/>
          <w:lang w:val="es-ES"/>
        </w:rPr>
        <w:t xml:space="preserve"> Es incluso peor para las cosas que no sabemos, </w:t>
      </w:r>
      <w:r w:rsidR="00217A88">
        <w:rPr>
          <w:i/>
          <w:iCs/>
          <w:sz w:val="24"/>
          <w:szCs w:val="24"/>
          <w:lang w:val="es-ES"/>
        </w:rPr>
        <w:t>ya que da la sensación de que</w:t>
      </w:r>
      <w:r w:rsidR="00D34D4F" w:rsidRPr="008531B6">
        <w:rPr>
          <w:i/>
          <w:iCs/>
          <w:sz w:val="24"/>
          <w:szCs w:val="24"/>
          <w:lang w:val="es-ES"/>
        </w:rPr>
        <w:t xml:space="preserve"> cada </w:t>
      </w:r>
      <w:r w:rsidR="00217A88">
        <w:rPr>
          <w:i/>
          <w:iCs/>
          <w:sz w:val="24"/>
          <w:szCs w:val="24"/>
          <w:lang w:val="es-ES"/>
        </w:rPr>
        <w:t>vez hay más</w:t>
      </w:r>
      <w:r w:rsidR="00D34D4F" w:rsidRPr="008531B6">
        <w:rPr>
          <w:i/>
          <w:iCs/>
          <w:sz w:val="24"/>
          <w:szCs w:val="24"/>
          <w:lang w:val="es-ES"/>
        </w:rPr>
        <w:t xml:space="preserve">. Me hace sentir realmente </w:t>
      </w:r>
      <w:r w:rsidRPr="008531B6">
        <w:rPr>
          <w:i/>
          <w:iCs/>
          <w:sz w:val="24"/>
          <w:szCs w:val="24"/>
          <w:lang w:val="es-ES"/>
        </w:rPr>
        <w:t>incómodo</w:t>
      </w:r>
      <w:r w:rsidR="00D34D4F" w:rsidRPr="008531B6">
        <w:rPr>
          <w:i/>
          <w:iCs/>
          <w:sz w:val="24"/>
          <w:szCs w:val="24"/>
          <w:lang w:val="es-ES"/>
        </w:rPr>
        <w:t>".</w:t>
      </w:r>
    </w:p>
    <w:p w14:paraId="09F3478D" w14:textId="285960C0" w:rsidR="00D34D4F" w:rsidRPr="008531B6" w:rsidRDefault="00D34D4F" w:rsidP="0D4A53A7">
      <w:pPr>
        <w:shd w:val="clear" w:color="auto" w:fill="FFFFFF" w:themeFill="background1"/>
        <w:spacing w:after="120" w:line="240" w:lineRule="auto"/>
        <w:jc w:val="both"/>
        <w:rPr>
          <w:i/>
          <w:iCs/>
          <w:sz w:val="24"/>
          <w:szCs w:val="24"/>
          <w:lang w:val="es-ES"/>
        </w:rPr>
      </w:pPr>
      <w:r w:rsidRPr="008531B6">
        <w:rPr>
          <w:i/>
          <w:iCs/>
          <w:sz w:val="24"/>
          <w:szCs w:val="24"/>
          <w:lang w:val="es-ES"/>
        </w:rPr>
        <w:t xml:space="preserve">El terapeuta luego le preguntó a </w:t>
      </w:r>
      <w:r w:rsidR="001E3375">
        <w:rPr>
          <w:i/>
          <w:iCs/>
          <w:sz w:val="24"/>
          <w:szCs w:val="24"/>
          <w:lang w:val="es-ES"/>
        </w:rPr>
        <w:t>Javier</w:t>
      </w:r>
      <w:r w:rsidRPr="008531B6">
        <w:rPr>
          <w:i/>
          <w:iCs/>
          <w:sz w:val="24"/>
          <w:szCs w:val="24"/>
          <w:lang w:val="es-ES"/>
        </w:rPr>
        <w:t xml:space="preserve">: </w:t>
      </w:r>
      <w:r w:rsidRPr="008531B6">
        <w:rPr>
          <w:b/>
          <w:bCs/>
          <w:i/>
          <w:iCs/>
          <w:sz w:val="24"/>
          <w:szCs w:val="24"/>
          <w:lang w:val="es-ES"/>
        </w:rPr>
        <w:t>¿</w:t>
      </w:r>
      <w:r w:rsidR="00217A88">
        <w:rPr>
          <w:b/>
          <w:bCs/>
          <w:i/>
          <w:iCs/>
          <w:sz w:val="24"/>
          <w:szCs w:val="24"/>
          <w:lang w:val="es-ES"/>
        </w:rPr>
        <w:t>Con qué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 </w:t>
      </w:r>
      <w:r w:rsidR="00730BB1" w:rsidRPr="008531B6">
        <w:rPr>
          <w:b/>
          <w:bCs/>
          <w:i/>
          <w:iCs/>
          <w:sz w:val="24"/>
          <w:szCs w:val="24"/>
          <w:lang w:val="es-ES"/>
        </w:rPr>
        <w:t>otra</w:t>
      </w:r>
      <w:r w:rsidR="006C3792" w:rsidRPr="008531B6">
        <w:rPr>
          <w:b/>
          <w:bCs/>
          <w:i/>
          <w:iCs/>
          <w:sz w:val="24"/>
          <w:szCs w:val="24"/>
          <w:lang w:val="es-ES"/>
        </w:rPr>
        <w:t>s fuentes de</w:t>
      </w:r>
      <w:r w:rsidR="00730BB1" w:rsidRPr="008531B6">
        <w:rPr>
          <w:b/>
          <w:bCs/>
          <w:i/>
          <w:iCs/>
          <w:sz w:val="24"/>
          <w:szCs w:val="24"/>
          <w:lang w:val="es-ES"/>
        </w:rPr>
        <w:t xml:space="preserve"> información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 </w:t>
      </w:r>
      <w:r w:rsidR="00217A88">
        <w:rPr>
          <w:b/>
          <w:bCs/>
          <w:i/>
          <w:iCs/>
          <w:sz w:val="24"/>
          <w:szCs w:val="24"/>
          <w:lang w:val="es-ES"/>
        </w:rPr>
        <w:t>se encontraba Javier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 </w:t>
      </w:r>
      <w:r w:rsidR="00217A88">
        <w:rPr>
          <w:b/>
          <w:bCs/>
          <w:i/>
          <w:iCs/>
          <w:sz w:val="24"/>
          <w:szCs w:val="24"/>
          <w:lang w:val="es-ES"/>
        </w:rPr>
        <w:t>en su vida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 </w:t>
      </w:r>
      <w:r w:rsidR="00217A88">
        <w:rPr>
          <w:b/>
          <w:bCs/>
          <w:i/>
          <w:iCs/>
          <w:sz w:val="24"/>
          <w:szCs w:val="24"/>
          <w:lang w:val="es-ES"/>
        </w:rPr>
        <w:t>cotidiana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? </w:t>
      </w:r>
      <w:r w:rsidR="001E3375">
        <w:rPr>
          <w:i/>
          <w:iCs/>
          <w:sz w:val="24"/>
          <w:szCs w:val="24"/>
          <w:lang w:val="es-ES"/>
        </w:rPr>
        <w:t>Javier</w:t>
      </w:r>
      <w:r w:rsidR="006C3792" w:rsidRPr="008531B6">
        <w:rPr>
          <w:i/>
          <w:iCs/>
          <w:sz w:val="24"/>
          <w:szCs w:val="24"/>
          <w:lang w:val="es-ES"/>
        </w:rPr>
        <w:t xml:space="preserve"> le d</w:t>
      </w:r>
      <w:r w:rsidRPr="008531B6">
        <w:rPr>
          <w:i/>
          <w:iCs/>
          <w:sz w:val="24"/>
          <w:szCs w:val="24"/>
          <w:lang w:val="es-ES"/>
        </w:rPr>
        <w:t>io los siguientes ejemplos: titulares sensacional</w:t>
      </w:r>
      <w:r w:rsidR="00217A88">
        <w:rPr>
          <w:i/>
          <w:iCs/>
          <w:sz w:val="24"/>
          <w:szCs w:val="24"/>
          <w:lang w:val="es-ES"/>
        </w:rPr>
        <w:t>istas</w:t>
      </w:r>
      <w:r w:rsidRPr="008531B6">
        <w:rPr>
          <w:i/>
          <w:iCs/>
          <w:sz w:val="24"/>
          <w:szCs w:val="24"/>
          <w:lang w:val="es-ES"/>
        </w:rPr>
        <w:t xml:space="preserve">, </w:t>
      </w:r>
      <w:proofErr w:type="spellStart"/>
      <w:r w:rsidRPr="008531B6">
        <w:rPr>
          <w:i/>
          <w:iCs/>
          <w:sz w:val="24"/>
          <w:szCs w:val="24"/>
          <w:lang w:val="es-ES"/>
        </w:rPr>
        <w:t>clickbait</w:t>
      </w:r>
      <w:proofErr w:type="spellEnd"/>
      <w:r w:rsidRPr="008531B6">
        <w:rPr>
          <w:i/>
          <w:iCs/>
          <w:sz w:val="24"/>
          <w:szCs w:val="24"/>
          <w:lang w:val="es-ES"/>
        </w:rPr>
        <w:t xml:space="preserve">, </w:t>
      </w:r>
      <w:r w:rsidR="00217A88">
        <w:rPr>
          <w:i/>
          <w:iCs/>
          <w:sz w:val="24"/>
          <w:szCs w:val="24"/>
          <w:lang w:val="es-ES"/>
        </w:rPr>
        <w:t>agregadores</w:t>
      </w:r>
      <w:r w:rsidR="006C3792" w:rsidRPr="008531B6">
        <w:rPr>
          <w:i/>
          <w:iCs/>
          <w:sz w:val="24"/>
          <w:szCs w:val="24"/>
          <w:lang w:val="es-ES"/>
        </w:rPr>
        <w:t xml:space="preserve"> d</w:t>
      </w:r>
      <w:r w:rsidRPr="008531B6">
        <w:rPr>
          <w:i/>
          <w:iCs/>
          <w:sz w:val="24"/>
          <w:szCs w:val="24"/>
          <w:lang w:val="es-ES"/>
        </w:rPr>
        <w:t xml:space="preserve">e noticias en </w:t>
      </w:r>
      <w:r w:rsidR="006C3792" w:rsidRPr="008531B6">
        <w:rPr>
          <w:i/>
          <w:iCs/>
          <w:sz w:val="24"/>
          <w:szCs w:val="24"/>
          <w:lang w:val="es-ES"/>
        </w:rPr>
        <w:t xml:space="preserve">la </w:t>
      </w:r>
      <w:r w:rsidRPr="008531B6">
        <w:rPr>
          <w:i/>
          <w:iCs/>
          <w:sz w:val="24"/>
          <w:szCs w:val="24"/>
          <w:lang w:val="es-ES"/>
        </w:rPr>
        <w:t xml:space="preserve">web, redes sociales </w:t>
      </w:r>
      <w:r w:rsidR="006C3792" w:rsidRPr="008531B6">
        <w:rPr>
          <w:i/>
          <w:iCs/>
          <w:sz w:val="24"/>
          <w:szCs w:val="24"/>
          <w:lang w:val="es-ES"/>
        </w:rPr>
        <w:t>donde</w:t>
      </w:r>
      <w:r w:rsidRPr="008531B6">
        <w:rPr>
          <w:i/>
          <w:iCs/>
          <w:sz w:val="24"/>
          <w:szCs w:val="24"/>
          <w:lang w:val="es-ES"/>
        </w:rPr>
        <w:t xml:space="preserve"> cualquiera </w:t>
      </w:r>
      <w:r w:rsidR="006C3792" w:rsidRPr="008531B6">
        <w:rPr>
          <w:i/>
          <w:iCs/>
          <w:sz w:val="24"/>
          <w:szCs w:val="24"/>
          <w:lang w:val="es-ES"/>
        </w:rPr>
        <w:t xml:space="preserve">puede </w:t>
      </w:r>
      <w:r w:rsidRPr="008531B6">
        <w:rPr>
          <w:i/>
          <w:iCs/>
          <w:sz w:val="24"/>
          <w:szCs w:val="24"/>
          <w:lang w:val="es-ES"/>
        </w:rPr>
        <w:t xml:space="preserve">opinar sobre algo, etc. </w:t>
      </w:r>
      <w:r w:rsidRPr="009F533E">
        <w:rPr>
          <w:b/>
          <w:bCs/>
          <w:i/>
          <w:iCs/>
          <w:sz w:val="24"/>
          <w:szCs w:val="24"/>
          <w:lang w:val="es-ES"/>
        </w:rPr>
        <w:t xml:space="preserve">¿Y </w:t>
      </w:r>
      <w:r w:rsidR="00730BB1" w:rsidRPr="009F533E">
        <w:rPr>
          <w:b/>
          <w:bCs/>
          <w:i/>
          <w:iCs/>
          <w:sz w:val="24"/>
          <w:szCs w:val="24"/>
          <w:lang w:val="es-ES"/>
        </w:rPr>
        <w:t xml:space="preserve">cómo era </w:t>
      </w:r>
      <w:r w:rsidRPr="009F533E">
        <w:rPr>
          <w:b/>
          <w:bCs/>
          <w:i/>
          <w:iCs/>
          <w:sz w:val="24"/>
          <w:szCs w:val="24"/>
          <w:lang w:val="es-ES"/>
        </w:rPr>
        <w:t>el contenido?</w:t>
      </w:r>
      <w:r w:rsidRPr="009F533E">
        <w:rPr>
          <w:i/>
          <w:iCs/>
          <w:sz w:val="24"/>
          <w:szCs w:val="24"/>
          <w:lang w:val="es-ES"/>
        </w:rPr>
        <w:t xml:space="preserve"> </w:t>
      </w:r>
      <w:r w:rsidRPr="008531B6">
        <w:rPr>
          <w:i/>
          <w:iCs/>
          <w:sz w:val="24"/>
          <w:szCs w:val="24"/>
          <w:lang w:val="es-ES"/>
        </w:rPr>
        <w:t xml:space="preserve">“Muy, muy de vez en cuando bueno, pero sobre todo basura”. 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¿Y cómo le hace sentir esto a </w:t>
      </w:r>
      <w:r w:rsidR="001E3375">
        <w:rPr>
          <w:b/>
          <w:bCs/>
          <w:i/>
          <w:iCs/>
          <w:sz w:val="24"/>
          <w:szCs w:val="24"/>
          <w:lang w:val="es-ES"/>
        </w:rPr>
        <w:t>Javier</w:t>
      </w:r>
      <w:r w:rsidRPr="008531B6">
        <w:rPr>
          <w:b/>
          <w:bCs/>
          <w:i/>
          <w:iCs/>
          <w:sz w:val="24"/>
          <w:szCs w:val="24"/>
          <w:lang w:val="es-ES"/>
        </w:rPr>
        <w:t>?</w:t>
      </w:r>
      <w:r w:rsidRPr="008531B6">
        <w:rPr>
          <w:i/>
          <w:iCs/>
          <w:sz w:val="24"/>
          <w:szCs w:val="24"/>
          <w:lang w:val="es-ES"/>
        </w:rPr>
        <w:t xml:space="preserve"> </w:t>
      </w:r>
      <w:r w:rsidR="001E3375">
        <w:rPr>
          <w:i/>
          <w:iCs/>
          <w:sz w:val="24"/>
          <w:szCs w:val="24"/>
          <w:lang w:val="es-ES"/>
        </w:rPr>
        <w:t>Javier</w:t>
      </w:r>
      <w:r w:rsidRPr="008531B6">
        <w:rPr>
          <w:i/>
          <w:iCs/>
          <w:sz w:val="24"/>
          <w:szCs w:val="24"/>
          <w:lang w:val="es-ES"/>
        </w:rPr>
        <w:t xml:space="preserve"> describió confusión, enojo, desconcierto, duda y todo tipo de cosas, pero </w:t>
      </w:r>
      <w:r w:rsidR="006C3792" w:rsidRPr="008531B6">
        <w:rPr>
          <w:i/>
          <w:iCs/>
          <w:sz w:val="24"/>
          <w:szCs w:val="24"/>
          <w:lang w:val="es-ES"/>
        </w:rPr>
        <w:t xml:space="preserve">también añadió lo </w:t>
      </w:r>
      <w:r w:rsidRPr="008531B6">
        <w:rPr>
          <w:i/>
          <w:iCs/>
          <w:sz w:val="24"/>
          <w:szCs w:val="24"/>
          <w:lang w:val="es-ES"/>
        </w:rPr>
        <w:t>difícil</w:t>
      </w:r>
      <w:r w:rsidR="006C3792" w:rsidRPr="008531B6">
        <w:rPr>
          <w:i/>
          <w:iCs/>
          <w:sz w:val="24"/>
          <w:szCs w:val="24"/>
          <w:lang w:val="es-ES"/>
        </w:rPr>
        <w:t xml:space="preserve"> que era</w:t>
      </w:r>
      <w:r w:rsidRPr="008531B6">
        <w:rPr>
          <w:i/>
          <w:iCs/>
          <w:sz w:val="24"/>
          <w:szCs w:val="24"/>
          <w:lang w:val="es-ES"/>
        </w:rPr>
        <w:t xml:space="preserve"> </w:t>
      </w:r>
      <w:r w:rsidR="006C3792" w:rsidRPr="008531B6">
        <w:rPr>
          <w:i/>
          <w:iCs/>
          <w:sz w:val="24"/>
          <w:szCs w:val="24"/>
          <w:lang w:val="es-ES"/>
        </w:rPr>
        <w:t xml:space="preserve">dejar de </w:t>
      </w:r>
      <w:r w:rsidR="00AB3237" w:rsidRPr="008531B6">
        <w:rPr>
          <w:i/>
          <w:iCs/>
          <w:sz w:val="24"/>
          <w:szCs w:val="24"/>
          <w:lang w:val="es-ES"/>
        </w:rPr>
        <w:t>mirarlo</w:t>
      </w:r>
      <w:r w:rsidRPr="008531B6">
        <w:rPr>
          <w:i/>
          <w:iCs/>
          <w:sz w:val="24"/>
          <w:szCs w:val="24"/>
          <w:lang w:val="es-ES"/>
        </w:rPr>
        <w:t xml:space="preserve"> una vez que </w:t>
      </w:r>
      <w:r w:rsidR="006C3792" w:rsidRPr="008531B6">
        <w:rPr>
          <w:i/>
          <w:iCs/>
          <w:sz w:val="24"/>
          <w:szCs w:val="24"/>
          <w:lang w:val="es-ES"/>
        </w:rPr>
        <w:t>comienza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. ¿Y </w:t>
      </w:r>
      <w:r w:rsidR="00A65C88" w:rsidRPr="008531B6">
        <w:rPr>
          <w:b/>
          <w:bCs/>
          <w:i/>
          <w:iCs/>
          <w:sz w:val="24"/>
          <w:szCs w:val="24"/>
          <w:lang w:val="es-ES"/>
        </w:rPr>
        <w:t>cuál</w:t>
      </w:r>
      <w:r w:rsidR="00730BB1" w:rsidRPr="008531B6">
        <w:rPr>
          <w:b/>
          <w:bCs/>
          <w:i/>
          <w:iCs/>
          <w:sz w:val="24"/>
          <w:szCs w:val="24"/>
          <w:lang w:val="es-ES"/>
        </w:rPr>
        <w:t xml:space="preserve"> es 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la motivación </w:t>
      </w:r>
      <w:r w:rsidR="00A65C88">
        <w:rPr>
          <w:b/>
          <w:bCs/>
          <w:i/>
          <w:iCs/>
          <w:sz w:val="24"/>
          <w:szCs w:val="24"/>
          <w:lang w:val="es-ES"/>
        </w:rPr>
        <w:t>de las personas que ofrecen</w:t>
      </w:r>
      <w:r w:rsidRPr="008531B6">
        <w:rPr>
          <w:b/>
          <w:bCs/>
          <w:i/>
          <w:iCs/>
          <w:sz w:val="24"/>
          <w:szCs w:val="24"/>
          <w:lang w:val="es-ES"/>
        </w:rPr>
        <w:t xml:space="preserve"> esta información?</w:t>
      </w:r>
      <w:r w:rsidRPr="008531B6">
        <w:rPr>
          <w:i/>
          <w:iCs/>
          <w:sz w:val="24"/>
          <w:szCs w:val="24"/>
          <w:lang w:val="es-ES"/>
        </w:rPr>
        <w:t xml:space="preserve"> </w:t>
      </w:r>
      <w:r w:rsidR="001E3375">
        <w:rPr>
          <w:i/>
          <w:iCs/>
          <w:sz w:val="24"/>
          <w:szCs w:val="24"/>
          <w:lang w:val="es-ES"/>
        </w:rPr>
        <w:t>Javier</w:t>
      </w:r>
      <w:r w:rsidRPr="008531B6">
        <w:rPr>
          <w:i/>
          <w:iCs/>
          <w:sz w:val="24"/>
          <w:szCs w:val="24"/>
          <w:lang w:val="es-ES"/>
        </w:rPr>
        <w:t xml:space="preserve"> dijo: “</w:t>
      </w:r>
      <w:r w:rsidR="00AB3237" w:rsidRPr="008531B6">
        <w:rPr>
          <w:i/>
          <w:iCs/>
          <w:sz w:val="24"/>
          <w:szCs w:val="24"/>
          <w:lang w:val="es-ES"/>
        </w:rPr>
        <w:t>L</w:t>
      </w:r>
      <w:r w:rsidRPr="008531B6">
        <w:rPr>
          <w:i/>
          <w:iCs/>
          <w:sz w:val="24"/>
          <w:szCs w:val="24"/>
          <w:lang w:val="es-ES"/>
        </w:rPr>
        <w:t xml:space="preserve">lamar la atención para sus propios propósitos: financieros, seguidores, </w:t>
      </w:r>
      <w:r w:rsidR="00AB3237" w:rsidRPr="008531B6">
        <w:rPr>
          <w:i/>
          <w:iCs/>
          <w:sz w:val="24"/>
          <w:szCs w:val="24"/>
          <w:lang w:val="es-ES"/>
        </w:rPr>
        <w:t>publicidad</w:t>
      </w:r>
      <w:r w:rsidRPr="008531B6">
        <w:rPr>
          <w:i/>
          <w:iCs/>
          <w:sz w:val="24"/>
          <w:szCs w:val="24"/>
          <w:lang w:val="es-ES"/>
        </w:rPr>
        <w:t xml:space="preserve">, </w:t>
      </w:r>
      <w:r w:rsidR="00AB3237" w:rsidRPr="008531B6">
        <w:rPr>
          <w:i/>
          <w:iCs/>
          <w:sz w:val="24"/>
          <w:szCs w:val="24"/>
          <w:lang w:val="es-ES"/>
        </w:rPr>
        <w:t>valor</w:t>
      </w:r>
      <w:r w:rsidRPr="008531B6">
        <w:rPr>
          <w:i/>
          <w:iCs/>
          <w:sz w:val="24"/>
          <w:szCs w:val="24"/>
          <w:lang w:val="es-ES"/>
        </w:rPr>
        <w:t xml:space="preserve"> personal y probablemente también hacer </w:t>
      </w:r>
      <w:r w:rsidR="00AB3237" w:rsidRPr="008531B6">
        <w:rPr>
          <w:i/>
          <w:iCs/>
          <w:sz w:val="24"/>
          <w:szCs w:val="24"/>
          <w:lang w:val="es-ES"/>
        </w:rPr>
        <w:t>daño deliberadamente</w:t>
      </w:r>
      <w:r w:rsidRPr="008531B6">
        <w:rPr>
          <w:i/>
          <w:iCs/>
          <w:sz w:val="24"/>
          <w:szCs w:val="24"/>
          <w:lang w:val="es-ES"/>
        </w:rPr>
        <w:t>. Se trata de ellos, no de mí ".</w:t>
      </w:r>
    </w:p>
    <w:p w14:paraId="750A254D" w14:textId="34154C73" w:rsidR="00B64577" w:rsidRPr="008531B6" w:rsidRDefault="00C4286E" w:rsidP="0D4A53A7">
      <w:pPr>
        <w:shd w:val="clear" w:color="auto" w:fill="FFFFFF" w:themeFill="background1"/>
        <w:spacing w:after="120" w:line="240" w:lineRule="auto"/>
        <w:jc w:val="both"/>
        <w:rPr>
          <w:i/>
          <w:iCs/>
          <w:sz w:val="24"/>
          <w:szCs w:val="24"/>
          <w:lang w:val="es-ES"/>
        </w:rPr>
      </w:pPr>
      <w:r w:rsidRPr="00674DB9">
        <w:rPr>
          <w:i/>
          <w:iCs/>
          <w:sz w:val="24"/>
          <w:szCs w:val="24"/>
          <w:lang w:val="es-ES"/>
        </w:rPr>
        <w:lastRenderedPageBreak/>
        <w:t>El terapeuta preguntó:</w:t>
      </w:r>
      <w:r w:rsidRPr="00674DB9">
        <w:rPr>
          <w:b/>
          <w:bCs/>
          <w:i/>
          <w:iCs/>
          <w:sz w:val="24"/>
          <w:szCs w:val="24"/>
          <w:lang w:val="es-ES"/>
        </w:rPr>
        <w:t xml:space="preserve"> ¿Qué podía hacer </w:t>
      </w:r>
      <w:r w:rsidR="001E3375" w:rsidRPr="00674DB9">
        <w:rPr>
          <w:b/>
          <w:bCs/>
          <w:i/>
          <w:iCs/>
          <w:sz w:val="24"/>
          <w:szCs w:val="24"/>
          <w:lang w:val="es-ES"/>
        </w:rPr>
        <w:t>Javier</w:t>
      </w:r>
      <w:r w:rsidRPr="00674DB9">
        <w:rPr>
          <w:b/>
          <w:bCs/>
          <w:i/>
          <w:iCs/>
          <w:sz w:val="24"/>
          <w:szCs w:val="24"/>
          <w:lang w:val="es-ES"/>
        </w:rPr>
        <w:t xml:space="preserve">? ¿Qué </w:t>
      </w:r>
      <w:r w:rsidR="00737984" w:rsidRPr="00674DB9">
        <w:rPr>
          <w:b/>
          <w:bCs/>
          <w:i/>
          <w:iCs/>
          <w:sz w:val="24"/>
          <w:szCs w:val="24"/>
          <w:lang w:val="es-ES"/>
        </w:rPr>
        <w:t>podía hacer para encontrar cierto equilibrio</w:t>
      </w:r>
      <w:r w:rsidRPr="00674DB9">
        <w:rPr>
          <w:b/>
          <w:bCs/>
          <w:i/>
          <w:iCs/>
          <w:sz w:val="24"/>
          <w:szCs w:val="24"/>
          <w:lang w:val="es-ES"/>
        </w:rPr>
        <w:t xml:space="preserve">? ¿Cómo asegurarse de </w:t>
      </w:r>
      <w:r w:rsidR="00AB3237" w:rsidRPr="00674DB9">
        <w:rPr>
          <w:b/>
          <w:bCs/>
          <w:i/>
          <w:iCs/>
          <w:sz w:val="24"/>
          <w:szCs w:val="24"/>
          <w:lang w:val="es-ES"/>
        </w:rPr>
        <w:t>haber reunido toda la información que realmente necesitaba</w:t>
      </w:r>
      <w:r w:rsidRPr="00674DB9">
        <w:rPr>
          <w:b/>
          <w:bCs/>
          <w:i/>
          <w:iCs/>
          <w:sz w:val="24"/>
          <w:szCs w:val="24"/>
          <w:lang w:val="es-ES"/>
        </w:rPr>
        <w:t xml:space="preserve">? </w:t>
      </w:r>
      <w:r w:rsidR="00AB3237" w:rsidRPr="00674DB9">
        <w:rPr>
          <w:b/>
          <w:bCs/>
          <w:i/>
          <w:iCs/>
          <w:sz w:val="24"/>
          <w:szCs w:val="24"/>
          <w:lang w:val="es-ES"/>
        </w:rPr>
        <w:t>¿Cómo obtener la cantidad de noticias que desea (</w:t>
      </w:r>
      <w:r w:rsidR="00737984" w:rsidRPr="00674DB9">
        <w:rPr>
          <w:b/>
          <w:bCs/>
          <w:i/>
          <w:iCs/>
          <w:sz w:val="24"/>
          <w:szCs w:val="24"/>
          <w:lang w:val="es-ES"/>
        </w:rPr>
        <w:t>asumiendo un cierto coste</w:t>
      </w:r>
      <w:r w:rsidR="00AB3237" w:rsidRPr="00674DB9">
        <w:rPr>
          <w:b/>
          <w:bCs/>
          <w:i/>
          <w:iCs/>
          <w:sz w:val="24"/>
          <w:szCs w:val="24"/>
          <w:lang w:val="es-ES"/>
        </w:rPr>
        <w:t xml:space="preserve">) para estar informado? ¿Cómo se obtiene la menor cantidad de información irrelevante posible (que </w:t>
      </w:r>
      <w:r w:rsidR="00737984" w:rsidRPr="00674DB9">
        <w:rPr>
          <w:b/>
          <w:bCs/>
          <w:i/>
          <w:iCs/>
          <w:sz w:val="24"/>
          <w:szCs w:val="24"/>
          <w:lang w:val="es-ES"/>
        </w:rPr>
        <w:t>sólo sirve al que lo publica</w:t>
      </w:r>
      <w:r w:rsidR="00AB3237" w:rsidRPr="00674DB9">
        <w:rPr>
          <w:b/>
          <w:bCs/>
          <w:i/>
          <w:iCs/>
          <w:sz w:val="24"/>
          <w:szCs w:val="24"/>
          <w:lang w:val="es-ES"/>
        </w:rPr>
        <w:t xml:space="preserve">)? </w:t>
      </w:r>
      <w:r w:rsidR="001E3375" w:rsidRPr="00674DB9">
        <w:rPr>
          <w:i/>
          <w:iCs/>
          <w:sz w:val="24"/>
          <w:szCs w:val="24"/>
          <w:lang w:val="es-ES"/>
        </w:rPr>
        <w:t>Javier</w:t>
      </w:r>
      <w:r w:rsidR="00730BB1" w:rsidRPr="00674DB9">
        <w:rPr>
          <w:i/>
          <w:iCs/>
          <w:sz w:val="24"/>
          <w:szCs w:val="24"/>
          <w:lang w:val="es-ES"/>
        </w:rPr>
        <w:t xml:space="preserve"> d</w:t>
      </w:r>
      <w:r w:rsidRPr="00674DB9">
        <w:rPr>
          <w:i/>
          <w:iCs/>
          <w:sz w:val="24"/>
          <w:szCs w:val="24"/>
          <w:lang w:val="es-ES"/>
        </w:rPr>
        <w:t xml:space="preserve">ecidió apagar todas las fuentes de noticias en su navegador, evitar las redes sociales (aparte de sus grupos familiares) y consultar los sitios web oficiales (el gobierno </w:t>
      </w:r>
      <w:r w:rsidR="00737984" w:rsidRPr="00674DB9">
        <w:rPr>
          <w:i/>
          <w:iCs/>
          <w:sz w:val="24"/>
          <w:szCs w:val="24"/>
          <w:lang w:val="es-ES"/>
        </w:rPr>
        <w:t>y autoridades locales</w:t>
      </w:r>
      <w:r w:rsidRPr="00674DB9">
        <w:rPr>
          <w:i/>
          <w:iCs/>
          <w:sz w:val="24"/>
          <w:szCs w:val="24"/>
          <w:lang w:val="es-ES"/>
        </w:rPr>
        <w:t xml:space="preserve">, el </w:t>
      </w:r>
      <w:r w:rsidR="00737984" w:rsidRPr="00674DB9">
        <w:rPr>
          <w:i/>
          <w:iCs/>
          <w:sz w:val="24"/>
          <w:szCs w:val="24"/>
          <w:lang w:val="es-ES"/>
        </w:rPr>
        <w:t>servicio nacional de salid</w:t>
      </w:r>
      <w:r w:rsidRPr="00674DB9">
        <w:rPr>
          <w:i/>
          <w:iCs/>
          <w:sz w:val="24"/>
          <w:szCs w:val="24"/>
          <w:lang w:val="es-ES"/>
        </w:rPr>
        <w:t xml:space="preserve"> y el sitio web oficial de </w:t>
      </w:r>
      <w:r w:rsidR="00730BB1" w:rsidRPr="00674DB9">
        <w:rPr>
          <w:i/>
          <w:iCs/>
          <w:sz w:val="24"/>
          <w:szCs w:val="24"/>
          <w:lang w:val="es-ES"/>
        </w:rPr>
        <w:t xml:space="preserve">la </w:t>
      </w:r>
      <w:r w:rsidRPr="00674DB9">
        <w:rPr>
          <w:i/>
          <w:iCs/>
          <w:sz w:val="24"/>
          <w:szCs w:val="24"/>
          <w:lang w:val="es-ES"/>
        </w:rPr>
        <w:t>Uni</w:t>
      </w:r>
      <w:r w:rsidR="00730BB1" w:rsidRPr="00674DB9">
        <w:rPr>
          <w:i/>
          <w:iCs/>
          <w:sz w:val="24"/>
          <w:szCs w:val="24"/>
          <w:lang w:val="es-ES"/>
        </w:rPr>
        <w:t>versidad</w:t>
      </w:r>
      <w:r w:rsidRPr="00674DB9">
        <w:rPr>
          <w:i/>
          <w:iCs/>
          <w:sz w:val="24"/>
          <w:szCs w:val="24"/>
          <w:lang w:val="es-ES"/>
        </w:rPr>
        <w:t xml:space="preserve"> de </w:t>
      </w:r>
      <w:r w:rsidR="00F00B20" w:rsidRPr="00674DB9">
        <w:rPr>
          <w:i/>
          <w:iCs/>
          <w:sz w:val="24"/>
          <w:szCs w:val="24"/>
          <w:lang w:val="es-ES"/>
        </w:rPr>
        <w:t>Daniel</w:t>
      </w:r>
      <w:r w:rsidRPr="00674DB9">
        <w:rPr>
          <w:i/>
          <w:iCs/>
          <w:sz w:val="24"/>
          <w:szCs w:val="24"/>
          <w:lang w:val="es-ES"/>
        </w:rPr>
        <w:t xml:space="preserve">) un máximo de dos veces al día para </w:t>
      </w:r>
      <w:r w:rsidR="00730BB1" w:rsidRPr="00674DB9">
        <w:rPr>
          <w:i/>
          <w:iCs/>
          <w:sz w:val="24"/>
          <w:szCs w:val="24"/>
          <w:lang w:val="es-ES"/>
        </w:rPr>
        <w:t>comprobar</w:t>
      </w:r>
      <w:r w:rsidRPr="00674DB9">
        <w:rPr>
          <w:i/>
          <w:iCs/>
          <w:sz w:val="24"/>
          <w:szCs w:val="24"/>
          <w:lang w:val="es-ES"/>
        </w:rPr>
        <w:t xml:space="preserve"> si había cambiado algo importante. Si quería "sentirse informado" siguiendo </w:t>
      </w:r>
      <w:r w:rsidR="00737984" w:rsidRPr="00674DB9">
        <w:rPr>
          <w:i/>
          <w:iCs/>
          <w:sz w:val="24"/>
          <w:szCs w:val="24"/>
          <w:lang w:val="es-ES"/>
        </w:rPr>
        <w:t>a medios de comunicación respetables</w:t>
      </w:r>
      <w:r w:rsidRPr="00674DB9">
        <w:rPr>
          <w:i/>
          <w:iCs/>
          <w:sz w:val="24"/>
          <w:szCs w:val="24"/>
          <w:lang w:val="es-ES"/>
        </w:rPr>
        <w:t>, aceptó que "puede estar un poco más informado sobre lo que sabemos, pero es más probable que esté mucho más informado sobre todas las cosas que aún no sabemos".</w:t>
      </w:r>
      <w:r w:rsidR="00737984" w:rsidRPr="00674DB9">
        <w:rPr>
          <w:i/>
          <w:iCs/>
          <w:sz w:val="24"/>
          <w:szCs w:val="24"/>
          <w:lang w:val="es-ES"/>
        </w:rPr>
        <w:t xml:space="preserve"> </w:t>
      </w:r>
      <w:r w:rsidR="00AB3237" w:rsidRPr="00674DB9">
        <w:rPr>
          <w:i/>
          <w:iCs/>
          <w:sz w:val="24"/>
          <w:szCs w:val="24"/>
          <w:lang w:val="es-ES"/>
        </w:rPr>
        <w:t>También dijo que necesitaba ignorar conscientemente cualquier otra cosa que "surgiera" durante la investigación sobre un tema de interés. También entendió que tenía que evitar seguir las discusiones</w:t>
      </w:r>
      <w:r w:rsidR="00737984" w:rsidRPr="00674DB9">
        <w:rPr>
          <w:i/>
          <w:iCs/>
          <w:sz w:val="24"/>
          <w:szCs w:val="24"/>
          <w:lang w:val="es-ES"/>
        </w:rPr>
        <w:t xml:space="preserve"> que podrían ser</w:t>
      </w:r>
      <w:r w:rsidR="00AB3237" w:rsidRPr="00674DB9">
        <w:rPr>
          <w:i/>
          <w:iCs/>
          <w:sz w:val="24"/>
          <w:szCs w:val="24"/>
          <w:lang w:val="es-ES"/>
        </w:rPr>
        <w:t xml:space="preserve"> </w:t>
      </w:r>
      <w:r w:rsidR="00674DB9" w:rsidRPr="00674DB9">
        <w:rPr>
          <w:i/>
          <w:iCs/>
          <w:sz w:val="24"/>
          <w:szCs w:val="24"/>
          <w:lang w:val="es-ES"/>
        </w:rPr>
        <w:t>interesantes,</w:t>
      </w:r>
      <w:r w:rsidR="00737984" w:rsidRPr="00674DB9">
        <w:rPr>
          <w:i/>
          <w:iCs/>
          <w:sz w:val="24"/>
          <w:szCs w:val="24"/>
          <w:lang w:val="es-ES"/>
        </w:rPr>
        <w:t xml:space="preserve"> pero también perjudiciales</w:t>
      </w:r>
      <w:r w:rsidR="00AB3237" w:rsidRPr="00674DB9">
        <w:rPr>
          <w:i/>
          <w:iCs/>
          <w:sz w:val="24"/>
          <w:szCs w:val="24"/>
          <w:lang w:val="es-ES"/>
        </w:rPr>
        <w:t xml:space="preserve">, al tiempo que reconoció la dificultad: "están haciendo todo lo posible para </w:t>
      </w:r>
      <w:r w:rsidR="00737984" w:rsidRPr="00674DB9">
        <w:rPr>
          <w:i/>
          <w:iCs/>
          <w:sz w:val="24"/>
          <w:szCs w:val="24"/>
          <w:lang w:val="es-ES"/>
        </w:rPr>
        <w:t>manipularnos</w:t>
      </w:r>
      <w:r w:rsidR="00AB3237" w:rsidRPr="00674DB9">
        <w:rPr>
          <w:i/>
          <w:iCs/>
          <w:sz w:val="24"/>
          <w:szCs w:val="24"/>
          <w:lang w:val="es-ES"/>
        </w:rPr>
        <w:t>".</w:t>
      </w:r>
    </w:p>
    <w:p w14:paraId="609F4477" w14:textId="09F2887D" w:rsidR="00D34D4F" w:rsidRPr="008531B6" w:rsidRDefault="00D34D4F" w:rsidP="0D4A53A7">
      <w:pPr>
        <w:shd w:val="clear" w:color="auto" w:fill="FFFFFF" w:themeFill="background1"/>
        <w:spacing w:after="120" w:line="240" w:lineRule="auto"/>
        <w:jc w:val="both"/>
        <w:rPr>
          <w:sz w:val="24"/>
          <w:szCs w:val="24"/>
          <w:lang w:val="es-ES"/>
        </w:rPr>
      </w:pPr>
      <w:r w:rsidRPr="008531B6">
        <w:rPr>
          <w:sz w:val="24"/>
          <w:szCs w:val="24"/>
          <w:lang w:val="es-ES"/>
        </w:rPr>
        <w:t xml:space="preserve">El comportamiento de </w:t>
      </w:r>
      <w:r w:rsidR="001E3375">
        <w:rPr>
          <w:sz w:val="24"/>
          <w:szCs w:val="24"/>
          <w:lang w:val="es-ES"/>
        </w:rPr>
        <w:t>Javier</w:t>
      </w:r>
      <w:r w:rsidRPr="008531B6">
        <w:rPr>
          <w:sz w:val="24"/>
          <w:szCs w:val="24"/>
          <w:lang w:val="es-ES"/>
        </w:rPr>
        <w:t xml:space="preserve"> refleja un</w:t>
      </w:r>
      <w:r w:rsidR="006070D2">
        <w:rPr>
          <w:sz w:val="24"/>
          <w:szCs w:val="24"/>
          <w:lang w:val="es-ES"/>
        </w:rPr>
        <w:t xml:space="preserve"> caso de</w:t>
      </w:r>
      <w:r w:rsidRPr="008531B6">
        <w:rPr>
          <w:sz w:val="24"/>
          <w:szCs w:val="24"/>
          <w:lang w:val="es-ES"/>
        </w:rPr>
        <w:t xml:space="preserve"> </w:t>
      </w:r>
      <w:proofErr w:type="spellStart"/>
      <w:r w:rsidR="00013030">
        <w:rPr>
          <w:sz w:val="24"/>
          <w:szCs w:val="24"/>
          <w:lang w:val="es-ES"/>
        </w:rPr>
        <w:t>sobre</w:t>
      </w:r>
      <w:r w:rsidR="00B64577" w:rsidRPr="008531B6">
        <w:rPr>
          <w:sz w:val="24"/>
          <w:szCs w:val="24"/>
          <w:lang w:val="es-ES"/>
        </w:rPr>
        <w:t>implicación</w:t>
      </w:r>
      <w:proofErr w:type="spellEnd"/>
      <w:r w:rsidRPr="008531B6">
        <w:rPr>
          <w:sz w:val="24"/>
          <w:szCs w:val="24"/>
          <w:lang w:val="es-ES"/>
        </w:rPr>
        <w:t xml:space="preserve">: </w:t>
      </w:r>
      <w:r w:rsidR="00B64577" w:rsidRPr="008531B6">
        <w:rPr>
          <w:sz w:val="24"/>
          <w:szCs w:val="24"/>
          <w:lang w:val="es-ES"/>
        </w:rPr>
        <w:t>uno de los comportamientos más típicos destinados a reducir la incertidumbre, descrito en nuestro primer artículo</w:t>
      </w:r>
      <w:r w:rsidRPr="008531B6">
        <w:rPr>
          <w:sz w:val="24"/>
          <w:szCs w:val="24"/>
          <w:lang w:val="es-ES"/>
        </w:rPr>
        <w:t xml:space="preserve">. </w:t>
      </w:r>
      <w:r w:rsidR="00B64577" w:rsidRPr="008531B6">
        <w:rPr>
          <w:sz w:val="24"/>
          <w:szCs w:val="24"/>
          <w:lang w:val="es-ES"/>
        </w:rPr>
        <w:t>Consiste en una amplia gama</w:t>
      </w:r>
      <w:r w:rsidRPr="008531B6">
        <w:rPr>
          <w:sz w:val="24"/>
          <w:szCs w:val="24"/>
          <w:lang w:val="es-ES"/>
        </w:rPr>
        <w:t xml:space="preserve"> comportamientos, incluida la búsqueda de información, </w:t>
      </w:r>
      <w:r w:rsidR="00B64577" w:rsidRPr="008531B6">
        <w:rPr>
          <w:sz w:val="24"/>
          <w:szCs w:val="24"/>
          <w:lang w:val="es-ES"/>
        </w:rPr>
        <w:t xml:space="preserve">que presupone la creencia (implícita o explícita) de que la certeza </w:t>
      </w:r>
      <w:r w:rsidR="006070D2">
        <w:rPr>
          <w:sz w:val="24"/>
          <w:szCs w:val="24"/>
          <w:lang w:val="es-ES"/>
        </w:rPr>
        <w:t xml:space="preserve">total </w:t>
      </w:r>
      <w:r w:rsidR="00B64577" w:rsidRPr="008531B6">
        <w:rPr>
          <w:sz w:val="24"/>
          <w:szCs w:val="24"/>
          <w:lang w:val="es-ES"/>
        </w:rPr>
        <w:t>es alcanzable y que, posiblemente, solo se puede lograr haciendo</w:t>
      </w:r>
      <w:r w:rsidR="006070D2">
        <w:rPr>
          <w:sz w:val="24"/>
          <w:szCs w:val="24"/>
          <w:lang w:val="es-ES"/>
        </w:rPr>
        <w:t xml:space="preserve"> cada vez</w:t>
      </w:r>
      <w:r w:rsidR="00B64577" w:rsidRPr="008531B6">
        <w:rPr>
          <w:sz w:val="24"/>
          <w:szCs w:val="24"/>
          <w:lang w:val="es-ES"/>
        </w:rPr>
        <w:t xml:space="preserve"> más (deseo de </w:t>
      </w:r>
      <w:r w:rsidR="006070D2">
        <w:rPr>
          <w:sz w:val="24"/>
          <w:szCs w:val="24"/>
          <w:lang w:val="es-ES"/>
        </w:rPr>
        <w:t>predictibilidad</w:t>
      </w:r>
      <w:r w:rsidR="00B64577" w:rsidRPr="008531B6">
        <w:rPr>
          <w:sz w:val="24"/>
          <w:szCs w:val="24"/>
          <w:lang w:val="es-ES"/>
        </w:rPr>
        <w:t xml:space="preserve">). </w:t>
      </w:r>
      <w:r w:rsidRPr="008531B6">
        <w:rPr>
          <w:sz w:val="24"/>
          <w:szCs w:val="24"/>
          <w:lang w:val="es-ES"/>
        </w:rPr>
        <w:t>Est</w:t>
      </w:r>
      <w:r w:rsidR="00B64577" w:rsidRPr="008531B6">
        <w:rPr>
          <w:sz w:val="24"/>
          <w:szCs w:val="24"/>
          <w:lang w:val="es-ES"/>
        </w:rPr>
        <w:t>a creencia no</w:t>
      </w:r>
      <w:r w:rsidRPr="008531B6">
        <w:rPr>
          <w:sz w:val="24"/>
          <w:szCs w:val="24"/>
          <w:lang w:val="es-ES"/>
        </w:rPr>
        <w:t xml:space="preserve"> es realista y</w:t>
      </w:r>
      <w:r w:rsidR="00B64577" w:rsidRPr="008531B6">
        <w:rPr>
          <w:sz w:val="24"/>
          <w:szCs w:val="24"/>
          <w:lang w:val="es-ES"/>
        </w:rPr>
        <w:t xml:space="preserve">, </w:t>
      </w:r>
      <w:r w:rsidRPr="008531B6">
        <w:rPr>
          <w:sz w:val="24"/>
          <w:szCs w:val="24"/>
          <w:lang w:val="es-ES"/>
        </w:rPr>
        <w:t>de hecho</w:t>
      </w:r>
      <w:r w:rsidR="00B64577" w:rsidRPr="008531B6">
        <w:rPr>
          <w:sz w:val="24"/>
          <w:szCs w:val="24"/>
          <w:lang w:val="es-ES"/>
        </w:rPr>
        <w:t>,</w:t>
      </w:r>
      <w:r w:rsidRPr="008531B6">
        <w:rPr>
          <w:sz w:val="24"/>
          <w:szCs w:val="24"/>
          <w:lang w:val="es-ES"/>
        </w:rPr>
        <w:t xml:space="preserve"> </w:t>
      </w:r>
      <w:r w:rsidR="00B64577" w:rsidRPr="008531B6">
        <w:rPr>
          <w:sz w:val="24"/>
          <w:szCs w:val="24"/>
          <w:lang w:val="es-ES"/>
        </w:rPr>
        <w:t xml:space="preserve">es </w:t>
      </w:r>
      <w:r w:rsidRPr="008531B6">
        <w:rPr>
          <w:sz w:val="24"/>
          <w:szCs w:val="24"/>
          <w:lang w:val="es-ES"/>
        </w:rPr>
        <w:t xml:space="preserve">imposible. Además de no lograr la certeza, es probable que aumente la incertidumbre y la amenaza percibidas, incluso conduciendo a asumir lo peor (certeza pesimista). El antídoto para los comportamientos </w:t>
      </w:r>
      <w:r w:rsidR="00B64577" w:rsidRPr="008531B6">
        <w:rPr>
          <w:sz w:val="24"/>
          <w:szCs w:val="24"/>
          <w:lang w:val="es-ES"/>
        </w:rPr>
        <w:t xml:space="preserve">de </w:t>
      </w:r>
      <w:proofErr w:type="spellStart"/>
      <w:r w:rsidR="00013030">
        <w:rPr>
          <w:sz w:val="24"/>
          <w:szCs w:val="24"/>
          <w:lang w:val="es-ES"/>
        </w:rPr>
        <w:t>sobre</w:t>
      </w:r>
      <w:r w:rsidR="00B64577" w:rsidRPr="008531B6">
        <w:rPr>
          <w:sz w:val="24"/>
          <w:szCs w:val="24"/>
          <w:lang w:val="es-ES"/>
        </w:rPr>
        <w:t>implicación</w:t>
      </w:r>
      <w:proofErr w:type="spellEnd"/>
      <w:r w:rsidRPr="008531B6">
        <w:rPr>
          <w:sz w:val="24"/>
          <w:szCs w:val="24"/>
          <w:lang w:val="es-ES"/>
        </w:rPr>
        <w:t xml:space="preserve"> es hacer menos o </w:t>
      </w:r>
      <w:r w:rsidR="006070D2">
        <w:rPr>
          <w:sz w:val="24"/>
          <w:szCs w:val="24"/>
          <w:lang w:val="es-ES"/>
        </w:rPr>
        <w:t>cortar por lo sano</w:t>
      </w:r>
      <w:r w:rsidR="00B64577" w:rsidRPr="008531B6">
        <w:rPr>
          <w:sz w:val="24"/>
          <w:szCs w:val="24"/>
          <w:lang w:val="es-ES"/>
        </w:rPr>
        <w:t>:</w:t>
      </w:r>
      <w:r w:rsidRPr="008531B6">
        <w:rPr>
          <w:sz w:val="24"/>
          <w:szCs w:val="24"/>
          <w:lang w:val="es-ES"/>
        </w:rPr>
        <w:t xml:space="preserve"> la "dieta de la información" aborda </w:t>
      </w:r>
      <w:r w:rsidR="00B64577" w:rsidRPr="008531B6">
        <w:rPr>
          <w:sz w:val="24"/>
          <w:szCs w:val="24"/>
          <w:lang w:val="es-ES"/>
        </w:rPr>
        <w:t>este problema</w:t>
      </w:r>
      <w:r w:rsidRPr="008531B6">
        <w:rPr>
          <w:sz w:val="24"/>
          <w:szCs w:val="24"/>
          <w:lang w:val="es-ES"/>
        </w:rPr>
        <w:t>. ¿Pero qué hacer en su lugar? La búsqueda de información es una parte importante de la "vida digital" de las personas y detenerla puede ser muy difícil</w:t>
      </w:r>
      <w:r w:rsidR="00B64577" w:rsidRPr="008531B6">
        <w:rPr>
          <w:sz w:val="24"/>
          <w:szCs w:val="24"/>
          <w:lang w:val="es-ES"/>
        </w:rPr>
        <w:t>, tanto por el tiempo libre como por las características de los medios digitales, que configuran y refuerzan nuestras conductas de búsqueda de información.</w:t>
      </w:r>
    </w:p>
    <w:p w14:paraId="5C3D0370" w14:textId="6263BB83" w:rsidR="004D528F" w:rsidRPr="008531B6" w:rsidRDefault="005674BA" w:rsidP="005674BA">
      <w:pPr>
        <w:shd w:val="clear" w:color="auto" w:fill="FFFFFF" w:themeFill="background1"/>
        <w:spacing w:after="120" w:line="240" w:lineRule="auto"/>
        <w:jc w:val="both"/>
        <w:rPr>
          <w:rFonts w:cstheme="minorHAnsi"/>
          <w:i/>
          <w:sz w:val="24"/>
          <w:szCs w:val="24"/>
          <w:lang w:val="es-ES"/>
        </w:rPr>
      </w:pPr>
      <w:r w:rsidRPr="008531B6">
        <w:rPr>
          <w:rFonts w:cstheme="minorHAnsi"/>
          <w:i/>
          <w:sz w:val="24"/>
          <w:szCs w:val="24"/>
          <w:lang w:val="es-ES"/>
        </w:rPr>
        <w:t>El terapeuta preguntó</w:t>
      </w:r>
      <w:r w:rsidR="00B64577" w:rsidRPr="008531B6">
        <w:rPr>
          <w:rFonts w:cstheme="minorHAnsi"/>
          <w:i/>
          <w:sz w:val="24"/>
          <w:szCs w:val="24"/>
          <w:lang w:val="es-ES"/>
        </w:rPr>
        <w:t xml:space="preserve"> a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Pr="008531B6">
        <w:rPr>
          <w:rFonts w:cstheme="minorHAnsi"/>
          <w:b/>
          <w:bCs/>
          <w:i/>
          <w:sz w:val="24"/>
          <w:szCs w:val="24"/>
          <w:lang w:val="es-ES"/>
        </w:rPr>
        <w:t>: ¿Qué haría él en su lugar? ¿Qué es importante para él? ¿Qué le interesa? ¿Qué valora él?</w:t>
      </w:r>
      <w:r w:rsidRPr="008531B6">
        <w:rPr>
          <w:rFonts w:cstheme="minorHAnsi"/>
          <w:i/>
          <w:sz w:val="24"/>
          <w:szCs w:val="24"/>
          <w:lang w:val="es-ES"/>
        </w:rPr>
        <w:t xml:space="preserve"> La comunidad es importante para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Pr="008531B6">
        <w:rPr>
          <w:rFonts w:cstheme="minorHAnsi"/>
          <w:i/>
          <w:sz w:val="24"/>
          <w:szCs w:val="24"/>
          <w:lang w:val="es-ES"/>
        </w:rPr>
        <w:t xml:space="preserve">, por lo que decidió ver si podía averiguar más sobre lo que estaba sucediendo en su comunidad o en otras comunidades donde vivían familiares y amigos.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Pr="008531B6">
        <w:rPr>
          <w:rFonts w:cstheme="minorHAnsi"/>
          <w:i/>
          <w:sz w:val="24"/>
          <w:szCs w:val="24"/>
          <w:lang w:val="es-ES"/>
        </w:rPr>
        <w:t xml:space="preserve"> decidió esforzarse más y trabajar en uno de sus proyectos </w:t>
      </w:r>
      <w:r w:rsidR="00A00BEF" w:rsidRPr="008531B6">
        <w:rPr>
          <w:rFonts w:cstheme="minorHAnsi"/>
          <w:i/>
          <w:sz w:val="24"/>
          <w:szCs w:val="24"/>
          <w:lang w:val="es-ES"/>
        </w:rPr>
        <w:t>sobre la</w:t>
      </w:r>
      <w:r w:rsidRPr="008531B6">
        <w:rPr>
          <w:rFonts w:cstheme="minorHAnsi"/>
          <w:i/>
          <w:sz w:val="24"/>
          <w:szCs w:val="24"/>
          <w:lang w:val="es-ES"/>
        </w:rPr>
        <w:t xml:space="preserve"> historia local o </w:t>
      </w:r>
      <w:r w:rsidR="00A00BEF" w:rsidRPr="008531B6">
        <w:rPr>
          <w:rFonts w:cstheme="minorHAnsi"/>
          <w:i/>
          <w:sz w:val="24"/>
          <w:szCs w:val="24"/>
          <w:lang w:val="es-ES"/>
        </w:rPr>
        <w:t>la</w:t>
      </w:r>
      <w:r w:rsidRPr="008531B6">
        <w:rPr>
          <w:rFonts w:cstheme="minorHAnsi"/>
          <w:i/>
          <w:sz w:val="24"/>
          <w:szCs w:val="24"/>
          <w:lang w:val="es-ES"/>
        </w:rPr>
        <w:t xml:space="preserve"> </w:t>
      </w:r>
      <w:r w:rsidR="00B64577" w:rsidRPr="008531B6">
        <w:rPr>
          <w:rFonts w:cstheme="minorHAnsi"/>
          <w:i/>
          <w:sz w:val="24"/>
          <w:szCs w:val="24"/>
          <w:lang w:val="es-ES"/>
        </w:rPr>
        <w:t>geneal</w:t>
      </w:r>
      <w:r w:rsidR="0006322F">
        <w:rPr>
          <w:rFonts w:cstheme="minorHAnsi"/>
          <w:i/>
          <w:sz w:val="24"/>
          <w:szCs w:val="24"/>
          <w:lang w:val="es-ES"/>
        </w:rPr>
        <w:t>ogí</w:t>
      </w:r>
      <w:r w:rsidR="00B64577" w:rsidRPr="008531B6">
        <w:rPr>
          <w:rFonts w:cstheme="minorHAnsi"/>
          <w:i/>
          <w:sz w:val="24"/>
          <w:szCs w:val="24"/>
          <w:lang w:val="es-ES"/>
        </w:rPr>
        <w:t>a</w:t>
      </w:r>
      <w:r w:rsidRPr="008531B6">
        <w:rPr>
          <w:rFonts w:cstheme="minorHAnsi"/>
          <w:i/>
          <w:sz w:val="24"/>
          <w:szCs w:val="24"/>
          <w:lang w:val="es-ES"/>
        </w:rPr>
        <w:t xml:space="preserve">. </w:t>
      </w:r>
      <w:r w:rsidR="00B64577" w:rsidRPr="008531B6">
        <w:rPr>
          <w:rFonts w:cstheme="minorHAnsi"/>
          <w:i/>
          <w:sz w:val="24"/>
          <w:szCs w:val="24"/>
          <w:lang w:val="es-ES"/>
        </w:rPr>
        <w:t>Siempre había mucha investigación y mucho trabajo por hacer</w:t>
      </w:r>
      <w:r w:rsidRPr="008531B6">
        <w:rPr>
          <w:rFonts w:cstheme="minorHAnsi"/>
          <w:i/>
          <w:sz w:val="24"/>
          <w:szCs w:val="24"/>
          <w:lang w:val="es-ES"/>
        </w:rPr>
        <w:t xml:space="preserve">. También podría hablar con </w:t>
      </w:r>
      <w:r w:rsidR="00F00B20">
        <w:rPr>
          <w:rFonts w:cstheme="minorHAnsi"/>
          <w:i/>
          <w:sz w:val="24"/>
          <w:szCs w:val="24"/>
          <w:lang w:val="es-ES"/>
        </w:rPr>
        <w:t>Daniel</w:t>
      </w:r>
      <w:r w:rsidR="0006322F">
        <w:rPr>
          <w:rFonts w:cstheme="minorHAnsi"/>
          <w:i/>
          <w:sz w:val="24"/>
          <w:szCs w:val="24"/>
          <w:lang w:val="es-ES"/>
        </w:rPr>
        <w:t>,</w:t>
      </w:r>
      <w:r w:rsidRPr="008531B6">
        <w:rPr>
          <w:rFonts w:cstheme="minorHAnsi"/>
          <w:i/>
          <w:sz w:val="24"/>
          <w:szCs w:val="24"/>
          <w:lang w:val="es-ES"/>
        </w:rPr>
        <w:t xml:space="preserve"> su familia y amigos sobre estas cosas cuando se pusieran al día por </w:t>
      </w:r>
      <w:r w:rsidR="0006322F">
        <w:rPr>
          <w:rFonts w:cstheme="minorHAnsi"/>
          <w:i/>
          <w:sz w:val="24"/>
          <w:szCs w:val="24"/>
          <w:lang w:val="es-ES"/>
        </w:rPr>
        <w:t>videoconferencia</w:t>
      </w:r>
      <w:r w:rsidRPr="008531B6">
        <w:rPr>
          <w:rFonts w:cstheme="minorHAnsi"/>
          <w:i/>
          <w:sz w:val="24"/>
          <w:szCs w:val="24"/>
          <w:lang w:val="es-ES"/>
        </w:rPr>
        <w:t>, teléfono, etc. en lugar de</w:t>
      </w:r>
      <w:r w:rsidR="00B64577" w:rsidRPr="008531B6">
        <w:rPr>
          <w:rFonts w:cstheme="minorHAnsi"/>
          <w:i/>
          <w:sz w:val="24"/>
          <w:szCs w:val="24"/>
          <w:lang w:val="es-ES"/>
        </w:rPr>
        <w:t xml:space="preserve">, </w:t>
      </w:r>
      <w:r w:rsidRPr="008531B6">
        <w:rPr>
          <w:rFonts w:cstheme="minorHAnsi"/>
          <w:i/>
          <w:sz w:val="24"/>
          <w:szCs w:val="24"/>
          <w:lang w:val="es-ES"/>
        </w:rPr>
        <w:t>simplemente</w:t>
      </w:r>
      <w:r w:rsidR="00B64577" w:rsidRPr="008531B6">
        <w:rPr>
          <w:rFonts w:cstheme="minorHAnsi"/>
          <w:i/>
          <w:sz w:val="24"/>
          <w:szCs w:val="24"/>
          <w:lang w:val="es-ES"/>
        </w:rPr>
        <w:t>,</w:t>
      </w:r>
      <w:r w:rsidRPr="008531B6">
        <w:rPr>
          <w:rFonts w:cstheme="minorHAnsi"/>
          <w:i/>
          <w:sz w:val="24"/>
          <w:szCs w:val="24"/>
          <w:lang w:val="es-ES"/>
        </w:rPr>
        <w:t xml:space="preserve"> </w:t>
      </w:r>
      <w:r w:rsidR="000C1386">
        <w:rPr>
          <w:rFonts w:cstheme="minorHAnsi"/>
          <w:i/>
          <w:sz w:val="24"/>
          <w:szCs w:val="24"/>
          <w:lang w:val="es-ES"/>
        </w:rPr>
        <w:t>hablar de</w:t>
      </w:r>
      <w:r w:rsidRPr="008531B6">
        <w:rPr>
          <w:rFonts w:cstheme="minorHAnsi"/>
          <w:i/>
          <w:sz w:val="24"/>
          <w:szCs w:val="24"/>
          <w:lang w:val="es-ES"/>
        </w:rPr>
        <w:t xml:space="preserve"> la pandemia. </w:t>
      </w:r>
      <w:r w:rsidR="00B64577" w:rsidRPr="008531B6">
        <w:rPr>
          <w:rFonts w:cstheme="minorHAnsi"/>
          <w:i/>
          <w:sz w:val="24"/>
          <w:szCs w:val="24"/>
          <w:lang w:val="es-ES"/>
        </w:rPr>
        <w:t xml:space="preserve">Es importante destacar que gracias a los proyectos a los que se dedicó, </w:t>
      </w:r>
      <w:r w:rsidR="001E3375">
        <w:rPr>
          <w:rFonts w:cstheme="minorHAnsi"/>
          <w:i/>
          <w:sz w:val="24"/>
          <w:szCs w:val="24"/>
          <w:lang w:val="es-ES"/>
        </w:rPr>
        <w:t>Javier</w:t>
      </w:r>
      <w:r w:rsidR="00B64577" w:rsidRPr="008531B6">
        <w:rPr>
          <w:rFonts w:cstheme="minorHAnsi"/>
          <w:i/>
          <w:sz w:val="24"/>
          <w:szCs w:val="24"/>
          <w:lang w:val="es-ES"/>
        </w:rPr>
        <w:t xml:space="preserve"> comenzó a conectarse con la comunidad, su historia compartida, su presente e incluso su futuro.</w:t>
      </w:r>
    </w:p>
    <w:p w14:paraId="7592B3A5" w14:textId="773F0DAA" w:rsidR="00580CA5" w:rsidRPr="00674DB9" w:rsidRDefault="00580CA5" w:rsidP="005674BA">
      <w:pPr>
        <w:shd w:val="clear" w:color="auto" w:fill="FFFFFF" w:themeFill="background1"/>
        <w:spacing w:after="120" w:line="240" w:lineRule="auto"/>
        <w:jc w:val="both"/>
        <w:rPr>
          <w:rFonts w:cstheme="minorHAnsi"/>
          <w:i/>
          <w:sz w:val="24"/>
          <w:szCs w:val="24"/>
          <w:lang w:val="es-ES"/>
        </w:rPr>
      </w:pPr>
      <w:r w:rsidRPr="008531B6">
        <w:rPr>
          <w:rFonts w:cstheme="minorHAnsi"/>
          <w:i/>
          <w:sz w:val="24"/>
          <w:szCs w:val="24"/>
          <w:lang w:val="es-ES"/>
        </w:rPr>
        <w:t xml:space="preserve">Acordaron utilizar la segunda hoja de trabajo </w:t>
      </w:r>
      <w:r w:rsidRPr="00674DB9">
        <w:rPr>
          <w:rFonts w:cstheme="minorHAnsi"/>
          <w:i/>
          <w:sz w:val="24"/>
          <w:szCs w:val="24"/>
          <w:lang w:val="es-ES"/>
        </w:rPr>
        <w:t>(</w:t>
      </w:r>
      <w:r w:rsidRPr="00674DB9">
        <w:rPr>
          <w:sz w:val="24"/>
          <w:szCs w:val="24"/>
          <w:lang w:val="es-ES"/>
        </w:rPr>
        <w:t xml:space="preserve">Gestión y reequilibrio de la información: </w:t>
      </w:r>
      <w:r w:rsidR="00A00BEF" w:rsidRPr="00674DB9">
        <w:rPr>
          <w:sz w:val="24"/>
          <w:szCs w:val="24"/>
          <w:lang w:val="es-ES"/>
        </w:rPr>
        <w:t>seguimiento</w:t>
      </w:r>
      <w:r w:rsidRPr="00674DB9">
        <w:rPr>
          <w:sz w:val="24"/>
          <w:szCs w:val="24"/>
          <w:lang w:val="es-ES"/>
        </w:rPr>
        <w:t xml:space="preserve">; página </w:t>
      </w:r>
      <w:r w:rsidR="00674DB9" w:rsidRPr="00674DB9">
        <w:rPr>
          <w:sz w:val="24"/>
          <w:szCs w:val="24"/>
          <w:lang w:val="es-ES"/>
        </w:rPr>
        <w:t>6</w:t>
      </w:r>
      <w:r w:rsidRPr="00674DB9">
        <w:rPr>
          <w:sz w:val="24"/>
          <w:szCs w:val="24"/>
          <w:lang w:val="es-ES"/>
        </w:rPr>
        <w:t xml:space="preserve">) </w:t>
      </w:r>
      <w:r w:rsidR="00A00BEF" w:rsidRPr="00674DB9">
        <w:rPr>
          <w:rFonts w:cstheme="minorHAnsi"/>
          <w:i/>
          <w:sz w:val="24"/>
          <w:szCs w:val="24"/>
          <w:lang w:val="es-ES"/>
        </w:rPr>
        <w:t xml:space="preserve">para </w:t>
      </w:r>
      <w:r w:rsidR="00A3287A" w:rsidRPr="00674DB9">
        <w:rPr>
          <w:rFonts w:cstheme="minorHAnsi"/>
          <w:i/>
          <w:sz w:val="24"/>
          <w:szCs w:val="24"/>
          <w:lang w:val="es-ES"/>
        </w:rPr>
        <w:t>monitorizar</w:t>
      </w:r>
      <w:r w:rsidR="00A00BEF" w:rsidRPr="00674DB9">
        <w:rPr>
          <w:rFonts w:cstheme="minorHAnsi"/>
          <w:i/>
          <w:sz w:val="24"/>
          <w:szCs w:val="24"/>
          <w:lang w:val="es-ES"/>
        </w:rPr>
        <w:t xml:space="preserve"> </w:t>
      </w:r>
      <w:r w:rsidRPr="00674DB9">
        <w:rPr>
          <w:rFonts w:cstheme="minorHAnsi"/>
          <w:i/>
          <w:sz w:val="24"/>
          <w:szCs w:val="24"/>
          <w:lang w:val="es-ES"/>
        </w:rPr>
        <w:t>cómo</w:t>
      </w:r>
      <w:r w:rsidR="00A00BEF" w:rsidRPr="00674DB9">
        <w:rPr>
          <w:rFonts w:cstheme="minorHAnsi"/>
          <w:i/>
          <w:sz w:val="24"/>
          <w:szCs w:val="24"/>
          <w:lang w:val="es-ES"/>
        </w:rPr>
        <w:t xml:space="preserve"> </w:t>
      </w:r>
      <w:r w:rsidR="001E3375" w:rsidRPr="00674DB9">
        <w:rPr>
          <w:rFonts w:cstheme="minorHAnsi"/>
          <w:i/>
          <w:sz w:val="24"/>
          <w:szCs w:val="24"/>
          <w:lang w:val="es-ES"/>
        </w:rPr>
        <w:t>Javier</w:t>
      </w:r>
      <w:r w:rsidR="00A00BEF" w:rsidRPr="00674DB9">
        <w:rPr>
          <w:rFonts w:cstheme="minorHAnsi"/>
          <w:i/>
          <w:sz w:val="24"/>
          <w:szCs w:val="24"/>
          <w:lang w:val="es-ES"/>
        </w:rPr>
        <w:t xml:space="preserve"> estaba manejando/reequilibrando</w:t>
      </w:r>
      <w:r w:rsidRPr="00674DB9">
        <w:rPr>
          <w:rFonts w:cstheme="minorHAnsi"/>
          <w:i/>
          <w:sz w:val="24"/>
          <w:szCs w:val="24"/>
          <w:lang w:val="es-ES"/>
        </w:rPr>
        <w:t xml:space="preserve"> la información durante la semana.</w:t>
      </w:r>
    </w:p>
    <w:p w14:paraId="00DD8650" w14:textId="4FE102E8" w:rsidR="00A3287A" w:rsidRPr="00674DB9" w:rsidRDefault="00622D05" w:rsidP="005674BA">
      <w:pPr>
        <w:shd w:val="clear" w:color="auto" w:fill="FFFFFF" w:themeFill="background1"/>
        <w:spacing w:after="120"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674DB9">
        <w:rPr>
          <w:rFonts w:cstheme="minorHAnsi"/>
          <w:iCs/>
          <w:sz w:val="24"/>
          <w:szCs w:val="24"/>
          <w:lang w:val="es-ES"/>
        </w:rPr>
        <w:t xml:space="preserve">Una vez que </w:t>
      </w:r>
      <w:r w:rsidR="00A3287A" w:rsidRPr="00674DB9">
        <w:rPr>
          <w:rFonts w:cstheme="minorHAnsi"/>
          <w:iCs/>
          <w:sz w:val="24"/>
          <w:szCs w:val="24"/>
          <w:lang w:val="es-ES"/>
        </w:rPr>
        <w:t xml:space="preserve">definido el </w:t>
      </w:r>
      <w:r w:rsidRPr="00674DB9">
        <w:rPr>
          <w:rFonts w:cstheme="minorHAnsi"/>
          <w:iCs/>
          <w:sz w:val="24"/>
          <w:szCs w:val="24"/>
          <w:lang w:val="es-ES"/>
        </w:rPr>
        <w:t xml:space="preserve">plan para administrar y reequilibrar la información, es importante realizar un seguimiento y revisar cómo se ha puesto en práctica el plan y </w:t>
      </w:r>
      <w:r w:rsidR="000C1386" w:rsidRPr="00674DB9">
        <w:rPr>
          <w:rFonts w:cstheme="minorHAnsi"/>
          <w:iCs/>
          <w:sz w:val="24"/>
          <w:szCs w:val="24"/>
          <w:lang w:val="es-ES"/>
        </w:rPr>
        <w:t>cómo resultó</w:t>
      </w:r>
      <w:r w:rsidRPr="00674DB9">
        <w:rPr>
          <w:rFonts w:cstheme="minorHAnsi"/>
          <w:iCs/>
          <w:sz w:val="24"/>
          <w:szCs w:val="24"/>
          <w:lang w:val="es-ES"/>
        </w:rPr>
        <w:t>. La siguiente hoja</w:t>
      </w:r>
      <w:r w:rsidR="000C1386" w:rsidRPr="00674DB9">
        <w:rPr>
          <w:rFonts w:cstheme="minorHAnsi"/>
          <w:iCs/>
          <w:sz w:val="24"/>
          <w:szCs w:val="24"/>
          <w:lang w:val="es-ES"/>
        </w:rPr>
        <w:t xml:space="preserve"> de trabajo</w:t>
      </w:r>
      <w:r w:rsidRPr="00674DB9">
        <w:rPr>
          <w:rFonts w:cstheme="minorHAnsi"/>
          <w:iCs/>
          <w:sz w:val="24"/>
          <w:szCs w:val="24"/>
          <w:lang w:val="es-ES"/>
        </w:rPr>
        <w:t xml:space="preserve"> podría </w:t>
      </w:r>
      <w:r w:rsidR="00A3287A" w:rsidRPr="00674DB9">
        <w:rPr>
          <w:rFonts w:cstheme="minorHAnsi"/>
          <w:iCs/>
          <w:sz w:val="24"/>
          <w:szCs w:val="24"/>
          <w:lang w:val="es-ES"/>
        </w:rPr>
        <w:t>prestarse</w:t>
      </w:r>
      <w:r w:rsidRPr="00674DB9">
        <w:rPr>
          <w:rFonts w:cstheme="minorHAnsi"/>
          <w:iCs/>
          <w:sz w:val="24"/>
          <w:szCs w:val="24"/>
          <w:lang w:val="es-ES"/>
        </w:rPr>
        <w:t xml:space="preserve"> para este propósito. </w:t>
      </w:r>
      <w:r w:rsidR="00A3287A" w:rsidRPr="00674DB9">
        <w:rPr>
          <w:rFonts w:cstheme="minorHAnsi"/>
          <w:iCs/>
          <w:sz w:val="24"/>
          <w:szCs w:val="24"/>
          <w:lang w:val="es-ES"/>
        </w:rPr>
        <w:t>Dependiendo de sus necesidades,</w:t>
      </w:r>
      <w:r w:rsidR="000C1386" w:rsidRPr="00674DB9">
        <w:rPr>
          <w:rFonts w:cstheme="minorHAnsi"/>
          <w:iCs/>
          <w:sz w:val="24"/>
          <w:szCs w:val="24"/>
          <w:lang w:val="es-ES"/>
        </w:rPr>
        <w:t xml:space="preserve"> </w:t>
      </w:r>
      <w:r w:rsidR="00A3287A" w:rsidRPr="00674DB9">
        <w:rPr>
          <w:rFonts w:cstheme="minorHAnsi"/>
          <w:iCs/>
          <w:sz w:val="24"/>
          <w:szCs w:val="24"/>
          <w:lang w:val="es-ES"/>
        </w:rPr>
        <w:t xml:space="preserve">se puede utilizar de varias formas, tales como: un diario para anotar eventos específicos durante la semana; un informe semanal; una revisión que el paciente y el terapeuta </w:t>
      </w:r>
      <w:r w:rsidR="000C1386" w:rsidRPr="00674DB9">
        <w:rPr>
          <w:rFonts w:cstheme="minorHAnsi"/>
          <w:iCs/>
          <w:sz w:val="24"/>
          <w:szCs w:val="24"/>
          <w:lang w:val="es-ES"/>
        </w:rPr>
        <w:t>recopilar</w:t>
      </w:r>
      <w:r w:rsidR="00A3287A" w:rsidRPr="00674DB9">
        <w:rPr>
          <w:rFonts w:cstheme="minorHAnsi"/>
          <w:iCs/>
          <w:sz w:val="24"/>
          <w:szCs w:val="24"/>
          <w:lang w:val="es-ES"/>
        </w:rPr>
        <w:t xml:space="preserve"> juntos.</w:t>
      </w:r>
    </w:p>
    <w:p w14:paraId="38A0A07C" w14:textId="3F32E65C" w:rsidR="00D23D35" w:rsidRPr="00674DB9" w:rsidRDefault="00C82513" w:rsidP="005674BA">
      <w:pPr>
        <w:shd w:val="clear" w:color="auto" w:fill="FFFFFF" w:themeFill="background1"/>
        <w:spacing w:after="120" w:line="240" w:lineRule="auto"/>
        <w:jc w:val="both"/>
        <w:rPr>
          <w:rFonts w:cstheme="minorHAnsi"/>
          <w:iCs/>
          <w:sz w:val="24"/>
          <w:szCs w:val="24"/>
          <w:lang w:val="es-ES"/>
        </w:rPr>
      </w:pPr>
      <w:r w:rsidRPr="00674DB9">
        <w:rPr>
          <w:rFonts w:cstheme="minorHAnsi"/>
          <w:iCs/>
          <w:sz w:val="24"/>
          <w:szCs w:val="24"/>
          <w:lang w:val="es-ES"/>
        </w:rPr>
        <w:t>El paso más importante, como para cualquier intervención, es completar el ciclo: revisar lo</w:t>
      </w:r>
      <w:r w:rsidR="00A3287A" w:rsidRPr="00674DB9">
        <w:rPr>
          <w:rFonts w:cstheme="minorHAnsi"/>
          <w:iCs/>
          <w:sz w:val="24"/>
          <w:szCs w:val="24"/>
          <w:lang w:val="es-ES"/>
        </w:rPr>
        <w:t>s intentos realizados</w:t>
      </w:r>
      <w:r w:rsidRPr="00674DB9">
        <w:rPr>
          <w:rFonts w:cstheme="minorHAnsi"/>
          <w:iCs/>
          <w:sz w:val="24"/>
          <w:szCs w:val="24"/>
          <w:lang w:val="es-ES"/>
        </w:rPr>
        <w:t xml:space="preserve">, si hubo dificultades en la implementación del </w:t>
      </w:r>
      <w:r w:rsidR="00A3287A" w:rsidRPr="00674DB9">
        <w:rPr>
          <w:rFonts w:cstheme="minorHAnsi"/>
          <w:iCs/>
          <w:sz w:val="24"/>
          <w:szCs w:val="24"/>
          <w:lang w:val="es-ES"/>
        </w:rPr>
        <w:t>programa</w:t>
      </w:r>
      <w:r w:rsidRPr="00674DB9">
        <w:rPr>
          <w:rFonts w:cstheme="minorHAnsi"/>
          <w:iCs/>
          <w:sz w:val="24"/>
          <w:szCs w:val="24"/>
          <w:lang w:val="es-ES"/>
        </w:rPr>
        <w:t xml:space="preserve">, reflexionar sobre lo sucedido, resumir </w:t>
      </w:r>
      <w:r w:rsidR="00A3287A" w:rsidRPr="00674DB9">
        <w:rPr>
          <w:rFonts w:cstheme="minorHAnsi"/>
          <w:iCs/>
          <w:sz w:val="24"/>
          <w:szCs w:val="24"/>
          <w:lang w:val="es-ES"/>
        </w:rPr>
        <w:t>los principal</w:t>
      </w:r>
      <w:r w:rsidR="000C1386" w:rsidRPr="00674DB9">
        <w:rPr>
          <w:rFonts w:cstheme="minorHAnsi"/>
          <w:iCs/>
          <w:sz w:val="24"/>
          <w:szCs w:val="24"/>
          <w:lang w:val="es-ES"/>
        </w:rPr>
        <w:t>e</w:t>
      </w:r>
      <w:r w:rsidR="00A3287A" w:rsidRPr="00674DB9">
        <w:rPr>
          <w:rFonts w:cstheme="minorHAnsi"/>
          <w:iCs/>
          <w:sz w:val="24"/>
          <w:szCs w:val="24"/>
          <w:lang w:val="es-ES"/>
        </w:rPr>
        <w:t>s aprendizajes</w:t>
      </w:r>
      <w:r w:rsidRPr="00674DB9">
        <w:rPr>
          <w:rFonts w:cstheme="minorHAnsi"/>
          <w:iCs/>
          <w:sz w:val="24"/>
          <w:szCs w:val="24"/>
          <w:lang w:val="es-ES"/>
        </w:rPr>
        <w:t xml:space="preserve"> y</w:t>
      </w:r>
      <w:r w:rsidR="00A3287A" w:rsidRPr="00674DB9">
        <w:rPr>
          <w:rFonts w:cstheme="minorHAnsi"/>
          <w:iCs/>
          <w:sz w:val="24"/>
          <w:szCs w:val="24"/>
          <w:lang w:val="es-ES"/>
        </w:rPr>
        <w:t xml:space="preserve"> planificar</w:t>
      </w:r>
      <w:r w:rsidR="000C1386" w:rsidRPr="00674DB9">
        <w:rPr>
          <w:rFonts w:cstheme="minorHAnsi"/>
          <w:iCs/>
          <w:sz w:val="24"/>
          <w:szCs w:val="24"/>
          <w:lang w:val="es-ES"/>
        </w:rPr>
        <w:t xml:space="preserve"> potenciales cambios.</w:t>
      </w:r>
      <w:r w:rsidRPr="00674DB9">
        <w:rPr>
          <w:rFonts w:cstheme="minorHAnsi"/>
          <w:iCs/>
          <w:sz w:val="24"/>
          <w:szCs w:val="24"/>
          <w:lang w:val="es-ES"/>
        </w:rPr>
        <w:t xml:space="preserve"> Hemos desarrollado una hoja de trabajo genérica que podría usarse para </w:t>
      </w:r>
      <w:r w:rsidR="00A3287A" w:rsidRPr="00674DB9">
        <w:rPr>
          <w:rFonts w:cstheme="minorHAnsi"/>
          <w:iCs/>
          <w:sz w:val="24"/>
          <w:szCs w:val="24"/>
          <w:lang w:val="es-ES"/>
        </w:rPr>
        <w:t>hacer el</w:t>
      </w:r>
      <w:r w:rsidR="00A00BEF" w:rsidRPr="00674DB9">
        <w:rPr>
          <w:rFonts w:cstheme="minorHAnsi"/>
          <w:iCs/>
          <w:sz w:val="24"/>
          <w:szCs w:val="24"/>
          <w:lang w:val="es-ES"/>
        </w:rPr>
        <w:t xml:space="preserve"> </w:t>
      </w:r>
      <w:r w:rsidRPr="00674DB9">
        <w:rPr>
          <w:rFonts w:cstheme="minorHAnsi"/>
          <w:iCs/>
          <w:sz w:val="24"/>
          <w:szCs w:val="24"/>
          <w:lang w:val="es-ES"/>
        </w:rPr>
        <w:t>seguimiento</w:t>
      </w:r>
      <w:r w:rsidR="00A3287A" w:rsidRPr="00674DB9">
        <w:rPr>
          <w:rFonts w:cstheme="minorHAnsi"/>
          <w:iCs/>
          <w:sz w:val="24"/>
          <w:szCs w:val="24"/>
          <w:lang w:val="es-ES"/>
        </w:rPr>
        <w:t xml:space="preserve"> de </w:t>
      </w:r>
      <w:r w:rsidRPr="00674DB9">
        <w:rPr>
          <w:rFonts w:cstheme="minorHAnsi"/>
          <w:iCs/>
          <w:sz w:val="24"/>
          <w:szCs w:val="24"/>
          <w:lang w:val="es-ES"/>
        </w:rPr>
        <w:t xml:space="preserve">esta intervención o cualquier otra. La hoja de trabajo </w:t>
      </w:r>
      <w:r w:rsidR="000C1386" w:rsidRPr="00674DB9">
        <w:rPr>
          <w:rFonts w:cstheme="minorHAnsi"/>
          <w:iCs/>
          <w:sz w:val="24"/>
          <w:szCs w:val="24"/>
          <w:lang w:val="es-ES"/>
        </w:rPr>
        <w:t>en sí</w:t>
      </w:r>
      <w:r w:rsidRPr="00674DB9">
        <w:rPr>
          <w:rFonts w:cstheme="minorHAnsi"/>
          <w:iCs/>
          <w:sz w:val="24"/>
          <w:szCs w:val="24"/>
          <w:lang w:val="es-ES"/>
        </w:rPr>
        <w:t xml:space="preserve"> no es importante</w:t>
      </w:r>
      <w:r w:rsidR="000C1386" w:rsidRPr="00674DB9">
        <w:rPr>
          <w:rFonts w:cstheme="minorHAnsi"/>
          <w:iCs/>
          <w:sz w:val="24"/>
          <w:szCs w:val="24"/>
          <w:lang w:val="es-ES"/>
        </w:rPr>
        <w:t>, pero</w:t>
      </w:r>
      <w:r w:rsidRPr="00674DB9">
        <w:rPr>
          <w:rFonts w:cstheme="minorHAnsi"/>
          <w:iCs/>
          <w:sz w:val="24"/>
          <w:szCs w:val="24"/>
          <w:lang w:val="es-ES"/>
        </w:rPr>
        <w:t xml:space="preserve"> </w:t>
      </w:r>
      <w:r w:rsidR="00A00BEF" w:rsidRPr="00674DB9">
        <w:rPr>
          <w:rFonts w:cstheme="minorHAnsi"/>
          <w:iCs/>
          <w:sz w:val="24"/>
          <w:szCs w:val="24"/>
          <w:lang w:val="es-ES"/>
        </w:rPr>
        <w:t>e</w:t>
      </w:r>
      <w:r w:rsidRPr="00674DB9">
        <w:rPr>
          <w:rFonts w:cstheme="minorHAnsi"/>
          <w:iCs/>
          <w:sz w:val="24"/>
          <w:szCs w:val="24"/>
          <w:lang w:val="es-ES"/>
        </w:rPr>
        <w:t>l seguimiento de la intervención aumenta las posibilidades de éxito actual y futuro de cualquier intervención</w:t>
      </w:r>
      <w:r w:rsidR="000C1386" w:rsidRPr="00674DB9">
        <w:rPr>
          <w:rFonts w:cstheme="minorHAnsi"/>
          <w:iCs/>
          <w:sz w:val="24"/>
          <w:szCs w:val="24"/>
          <w:lang w:val="es-ES"/>
        </w:rPr>
        <w:t xml:space="preserve"> y</w:t>
      </w:r>
      <w:r w:rsidRPr="00674DB9">
        <w:rPr>
          <w:rFonts w:cstheme="minorHAnsi"/>
          <w:iCs/>
          <w:sz w:val="24"/>
          <w:szCs w:val="24"/>
          <w:lang w:val="es-ES"/>
        </w:rPr>
        <w:t xml:space="preserve"> puede ayudar al aprendizaje y </w:t>
      </w:r>
      <w:r w:rsidR="00930CE9" w:rsidRPr="00674DB9">
        <w:rPr>
          <w:rFonts w:cstheme="minorHAnsi"/>
          <w:iCs/>
          <w:sz w:val="24"/>
          <w:szCs w:val="24"/>
          <w:lang w:val="es-ES"/>
        </w:rPr>
        <w:t>su</w:t>
      </w:r>
      <w:r w:rsidRPr="00674DB9">
        <w:rPr>
          <w:rFonts w:cstheme="minorHAnsi"/>
          <w:iCs/>
          <w:sz w:val="24"/>
          <w:szCs w:val="24"/>
          <w:lang w:val="es-ES"/>
        </w:rPr>
        <w:t xml:space="preserve"> consolidación.</w:t>
      </w:r>
    </w:p>
    <w:p w14:paraId="21048984" w14:textId="06395E1E" w:rsidR="009F4CEC" w:rsidRPr="008531B6" w:rsidRDefault="00580CA5" w:rsidP="005674BA">
      <w:pPr>
        <w:shd w:val="clear" w:color="auto" w:fill="FFFFFF" w:themeFill="background1"/>
        <w:spacing w:after="120" w:line="240" w:lineRule="auto"/>
        <w:jc w:val="both"/>
        <w:rPr>
          <w:rFonts w:cstheme="minorHAnsi"/>
          <w:iCs/>
          <w:sz w:val="24"/>
          <w:szCs w:val="24"/>
          <w:lang w:val="es-ES"/>
        </w:rPr>
        <w:sectPr w:rsidR="009F4CEC" w:rsidRPr="008531B6" w:rsidSect="00D34D4F">
          <w:headerReference w:type="default" r:id="rId17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  <w:r w:rsidRPr="00674DB9">
        <w:rPr>
          <w:rFonts w:cstheme="minorHAnsi"/>
          <w:iCs/>
          <w:sz w:val="24"/>
          <w:szCs w:val="24"/>
          <w:lang w:val="es-ES"/>
        </w:rPr>
        <w:t>Ver documento separado: Revisión y planificación.</w:t>
      </w:r>
    </w:p>
    <w:tbl>
      <w:tblPr>
        <w:tblStyle w:val="Tablaconcuadrcula"/>
        <w:tblpPr w:leftFromText="180" w:rightFromText="180" w:horzAnchor="margin" w:tblpY="484"/>
        <w:tblW w:w="15120" w:type="dxa"/>
        <w:tblLook w:val="0420" w:firstRow="1" w:lastRow="0" w:firstColumn="0" w:lastColumn="0" w:noHBand="0" w:noVBand="1"/>
      </w:tblPr>
      <w:tblGrid>
        <w:gridCol w:w="2129"/>
        <w:gridCol w:w="4330"/>
        <w:gridCol w:w="4330"/>
        <w:gridCol w:w="4331"/>
      </w:tblGrid>
      <w:tr w:rsidR="005331DB" w:rsidRPr="00342828" w14:paraId="53870C82" w14:textId="77777777" w:rsidTr="00F26AB6">
        <w:trPr>
          <w:trHeight w:val="410"/>
        </w:trPr>
        <w:tc>
          <w:tcPr>
            <w:tcW w:w="15120" w:type="dxa"/>
            <w:gridSpan w:val="4"/>
          </w:tcPr>
          <w:p w14:paraId="214447E6" w14:textId="5FE33AC8" w:rsidR="005331DB" w:rsidRPr="008531B6" w:rsidRDefault="005331DB" w:rsidP="005331DB">
            <w:pPr>
              <w:jc w:val="center"/>
              <w:rPr>
                <w:sz w:val="32"/>
                <w:szCs w:val="32"/>
                <w:lang w:val="es-ES"/>
              </w:rPr>
            </w:pPr>
            <w:r w:rsidRPr="008531B6">
              <w:rPr>
                <w:sz w:val="32"/>
                <w:szCs w:val="32"/>
                <w:lang w:val="es-ES"/>
              </w:rPr>
              <w:lastRenderedPageBreak/>
              <w:t xml:space="preserve">Gestión y reequilibrio de la información: </w:t>
            </w:r>
            <w:r w:rsidR="00A00BEF" w:rsidRPr="008531B6">
              <w:rPr>
                <w:sz w:val="32"/>
                <w:szCs w:val="32"/>
                <w:lang w:val="es-ES"/>
              </w:rPr>
              <w:t>seguimiento</w:t>
            </w:r>
          </w:p>
        </w:tc>
      </w:tr>
      <w:tr w:rsidR="00006E8E" w:rsidRPr="00E962DD" w14:paraId="5FD52A59" w14:textId="77777777" w:rsidTr="0089200B">
        <w:trPr>
          <w:trHeight w:val="1133"/>
        </w:trPr>
        <w:tc>
          <w:tcPr>
            <w:tcW w:w="2129" w:type="dxa"/>
            <w:hideMark/>
          </w:tcPr>
          <w:p w14:paraId="076582EE" w14:textId="5C71E361" w:rsidR="00006E8E" w:rsidRPr="00E962DD" w:rsidRDefault="00006E8E" w:rsidP="00E346AE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b/>
                <w:bCs/>
              </w:rPr>
              <w:t xml:space="preserve">Tipo de </w:t>
            </w:r>
            <w:proofErr w:type="spellStart"/>
            <w:r w:rsidRPr="00E962DD">
              <w:rPr>
                <w:b/>
                <w:bCs/>
              </w:rPr>
              <w:t>informaci</w:t>
            </w:r>
            <w:r w:rsidR="00782A98">
              <w:rPr>
                <w:b/>
                <w:bCs/>
              </w:rPr>
              <w:t>ó</w:t>
            </w:r>
            <w:r w:rsidRPr="00E962DD">
              <w:rPr>
                <w:b/>
                <w:bCs/>
              </w:rPr>
              <w:t>n</w:t>
            </w:r>
            <w:proofErr w:type="spellEnd"/>
          </w:p>
        </w:tc>
        <w:tc>
          <w:tcPr>
            <w:tcW w:w="4330" w:type="dxa"/>
            <w:hideMark/>
          </w:tcPr>
          <w:p w14:paraId="5C5C8EB8" w14:textId="7AC29EE8" w:rsidR="000D3095" w:rsidRPr="008531B6" w:rsidRDefault="00006E8E" w:rsidP="0089200B">
            <w:pPr>
              <w:spacing w:after="160" w:line="259" w:lineRule="auto"/>
              <w:rPr>
                <w:lang w:val="es-ES"/>
              </w:rPr>
            </w:pPr>
            <w:r w:rsidRPr="008531B6">
              <w:rPr>
                <w:b/>
                <w:bCs/>
                <w:lang w:val="es-ES"/>
              </w:rPr>
              <w:t>¿A qué fuentes accedí?</w:t>
            </w:r>
            <w:r w:rsidR="0089200B" w:rsidRPr="008531B6">
              <w:rPr>
                <w:b/>
                <w:bCs/>
                <w:lang w:val="es-ES"/>
              </w:rPr>
              <w:br/>
            </w:r>
            <w:r w:rsidR="000D3095" w:rsidRPr="008531B6">
              <w:rPr>
                <w:b/>
                <w:bCs/>
                <w:lang w:val="es-ES"/>
              </w:rPr>
              <w:t xml:space="preserve">¿Experimenté alguna dificultad para acceder / </w:t>
            </w:r>
            <w:r w:rsidR="00782A98">
              <w:rPr>
                <w:b/>
                <w:bCs/>
                <w:lang w:val="es-ES"/>
              </w:rPr>
              <w:t>detener</w:t>
            </w:r>
            <w:r w:rsidR="000D3095" w:rsidRPr="008531B6">
              <w:rPr>
                <w:b/>
                <w:bCs/>
                <w:lang w:val="es-ES"/>
              </w:rPr>
              <w:t xml:space="preserve"> el acceso a la información?</w:t>
            </w:r>
          </w:p>
        </w:tc>
        <w:tc>
          <w:tcPr>
            <w:tcW w:w="4330" w:type="dxa"/>
            <w:hideMark/>
          </w:tcPr>
          <w:p w14:paraId="65DC13C4" w14:textId="7AD717A9" w:rsidR="001774CB" w:rsidRPr="008531B6" w:rsidRDefault="00006E8E" w:rsidP="0089200B">
            <w:pPr>
              <w:spacing w:after="160" w:line="259" w:lineRule="auto"/>
              <w:rPr>
                <w:lang w:val="es-ES"/>
              </w:rPr>
            </w:pPr>
            <w:r w:rsidRPr="008531B6">
              <w:rPr>
                <w:b/>
                <w:bCs/>
                <w:lang w:val="es-ES"/>
              </w:rPr>
              <w:t>¿</w:t>
            </w:r>
            <w:r w:rsidR="00782A98">
              <w:rPr>
                <w:b/>
                <w:bCs/>
                <w:lang w:val="es-ES"/>
              </w:rPr>
              <w:t>Con qué frecuencia</w:t>
            </w:r>
            <w:r w:rsidR="00A00BEF" w:rsidRPr="008531B6">
              <w:rPr>
                <w:b/>
                <w:bCs/>
                <w:lang w:val="es-ES"/>
              </w:rPr>
              <w:t xml:space="preserve"> a</w:t>
            </w:r>
            <w:r w:rsidRPr="008531B6">
              <w:rPr>
                <w:b/>
                <w:bCs/>
                <w:lang w:val="es-ES"/>
              </w:rPr>
              <w:t>ccedí?</w:t>
            </w:r>
            <w:r w:rsidR="0089200B" w:rsidRPr="008531B6">
              <w:rPr>
                <w:b/>
                <w:bCs/>
                <w:lang w:val="es-ES"/>
              </w:rPr>
              <w:br/>
            </w:r>
            <w:r w:rsidR="001774CB" w:rsidRPr="008531B6">
              <w:rPr>
                <w:b/>
                <w:bCs/>
                <w:lang w:val="es-ES"/>
              </w:rPr>
              <w:t xml:space="preserve">¿Tuve alguna dificultad con el grado de acceso? ¿Demasiado poco? </w:t>
            </w:r>
            <w:r w:rsidR="00782A98">
              <w:rPr>
                <w:b/>
                <w:bCs/>
                <w:lang w:val="es-ES"/>
              </w:rPr>
              <w:t>¿En exceso</w:t>
            </w:r>
            <w:r w:rsidR="001774CB" w:rsidRPr="008531B6">
              <w:rPr>
                <w:b/>
                <w:bCs/>
                <w:lang w:val="es-ES"/>
              </w:rPr>
              <w:t>?</w:t>
            </w:r>
          </w:p>
        </w:tc>
        <w:tc>
          <w:tcPr>
            <w:tcW w:w="4331" w:type="dxa"/>
            <w:hideMark/>
          </w:tcPr>
          <w:p w14:paraId="46EF27C2" w14:textId="35041E4E" w:rsidR="00006E8E" w:rsidRPr="00E962DD" w:rsidRDefault="00006E8E" w:rsidP="00E346AE">
            <w:pPr>
              <w:spacing w:after="160" w:line="259" w:lineRule="auto"/>
            </w:pPr>
            <w:r w:rsidRPr="008531B6">
              <w:rPr>
                <w:b/>
                <w:bCs/>
                <w:lang w:val="es-ES"/>
              </w:rPr>
              <w:t xml:space="preserve">¿Cómo me hizo sentir la información? ¿Qué me hizo sentir mejor? ¿Qué me hizo sentir peor? </w:t>
            </w:r>
            <w:r>
              <w:rPr>
                <w:b/>
                <w:bCs/>
              </w:rPr>
              <w:t>¿</w:t>
            </w:r>
            <w:proofErr w:type="spellStart"/>
            <w:r w:rsidR="00782A98">
              <w:rPr>
                <w:b/>
                <w:bCs/>
              </w:rPr>
              <w:t>Siento</w:t>
            </w:r>
            <w:proofErr w:type="spellEnd"/>
            <w:r w:rsidR="00782A98">
              <w:rPr>
                <w:b/>
                <w:bCs/>
              </w:rPr>
              <w:t xml:space="preserve"> </w:t>
            </w:r>
            <w:proofErr w:type="spellStart"/>
            <w:r w:rsidR="00782A98">
              <w:rPr>
                <w:b/>
                <w:bCs/>
              </w:rPr>
              <w:t>más</w:t>
            </w:r>
            <w:proofErr w:type="spellEnd"/>
            <w:r w:rsidR="00782A98">
              <w:rPr>
                <w:b/>
                <w:bCs/>
              </w:rPr>
              <w:t xml:space="preserve"> o </w:t>
            </w:r>
            <w:proofErr w:type="spellStart"/>
            <w:r w:rsidR="00782A98">
              <w:rPr>
                <w:b/>
                <w:bCs/>
              </w:rPr>
              <w:t>menos</w:t>
            </w:r>
            <w:proofErr w:type="spellEnd"/>
            <w:r w:rsidR="00782A98">
              <w:rPr>
                <w:b/>
                <w:bCs/>
              </w:rPr>
              <w:t xml:space="preserve"> </w:t>
            </w:r>
            <w:proofErr w:type="spellStart"/>
            <w:r w:rsidR="00782A98">
              <w:rPr>
                <w:b/>
                <w:bCs/>
              </w:rPr>
              <w:t>incertidumbre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782A98" w:rsidRPr="00342828" w14:paraId="5246694E" w14:textId="77777777" w:rsidTr="00B87048">
        <w:trPr>
          <w:trHeight w:val="1785"/>
        </w:trPr>
        <w:tc>
          <w:tcPr>
            <w:tcW w:w="2129" w:type="dxa"/>
            <w:hideMark/>
          </w:tcPr>
          <w:p w14:paraId="0FC66F41" w14:textId="719670E5" w:rsidR="00782A98" w:rsidRPr="008531B6" w:rsidRDefault="00782A98" w:rsidP="00782A98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1. Información que necesito saber: qué hacer mañana o en un futuro próximo.</w:t>
            </w:r>
          </w:p>
        </w:tc>
        <w:tc>
          <w:tcPr>
            <w:tcW w:w="4330" w:type="dxa"/>
            <w:hideMark/>
          </w:tcPr>
          <w:p w14:paraId="4AA6B8B3" w14:textId="77777777" w:rsidR="00782A98" w:rsidRPr="008531B6" w:rsidRDefault="00782A98" w:rsidP="00782A98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0" w:type="dxa"/>
            <w:hideMark/>
          </w:tcPr>
          <w:p w14:paraId="79088BAF" w14:textId="77777777" w:rsidR="00782A98" w:rsidRPr="008531B6" w:rsidRDefault="00782A98" w:rsidP="00782A98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1" w:type="dxa"/>
            <w:hideMark/>
          </w:tcPr>
          <w:p w14:paraId="57E39E8D" w14:textId="77777777" w:rsidR="00782A98" w:rsidRPr="008531B6" w:rsidRDefault="00782A98" w:rsidP="00782A98">
            <w:pPr>
              <w:spacing w:after="160" w:line="259" w:lineRule="auto"/>
              <w:rPr>
                <w:lang w:val="es-ES"/>
              </w:rPr>
            </w:pPr>
          </w:p>
        </w:tc>
      </w:tr>
      <w:tr w:rsidR="00782A98" w:rsidRPr="00E962DD" w14:paraId="4AE2D16B" w14:textId="77777777" w:rsidTr="00B87048">
        <w:trPr>
          <w:trHeight w:val="1785"/>
        </w:trPr>
        <w:tc>
          <w:tcPr>
            <w:tcW w:w="2129" w:type="dxa"/>
            <w:hideMark/>
          </w:tcPr>
          <w:p w14:paraId="7242A641" w14:textId="4F7124D6" w:rsidR="00782A98" w:rsidRPr="008531B6" w:rsidRDefault="00782A98" w:rsidP="00782A98">
            <w:pPr>
              <w:spacing w:after="160" w:line="259" w:lineRule="auto"/>
              <w:rPr>
                <w:sz w:val="20"/>
                <w:szCs w:val="20"/>
                <w:lang w:val="es-ES"/>
              </w:rPr>
            </w:pPr>
            <w:r w:rsidRPr="008531B6">
              <w:rPr>
                <w:sz w:val="20"/>
                <w:szCs w:val="20"/>
                <w:lang w:val="es-ES"/>
              </w:rPr>
              <w:t>2. Información que proviene de personas que realizan su trabajo de buena fe.</w:t>
            </w:r>
          </w:p>
        </w:tc>
        <w:tc>
          <w:tcPr>
            <w:tcW w:w="4330" w:type="dxa"/>
            <w:hideMark/>
          </w:tcPr>
          <w:p w14:paraId="01F1126A" w14:textId="77777777" w:rsidR="00782A98" w:rsidRPr="008531B6" w:rsidRDefault="00782A98" w:rsidP="00782A98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0" w:type="dxa"/>
            <w:hideMark/>
          </w:tcPr>
          <w:p w14:paraId="185C174B" w14:textId="77777777" w:rsidR="00782A98" w:rsidRPr="008531B6" w:rsidRDefault="00782A98" w:rsidP="00782A98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4331" w:type="dxa"/>
            <w:hideMark/>
          </w:tcPr>
          <w:p w14:paraId="1FF6673A" w14:textId="77777777" w:rsidR="00782A98" w:rsidRPr="00E962DD" w:rsidRDefault="00782A98" w:rsidP="00782A98">
            <w:pPr>
              <w:spacing w:after="160" w:line="259" w:lineRule="auto"/>
            </w:pPr>
            <w:r w:rsidRPr="00E962DD">
              <w:t>.</w:t>
            </w:r>
          </w:p>
        </w:tc>
      </w:tr>
      <w:tr w:rsidR="00782A98" w:rsidRPr="00E962DD" w14:paraId="4D752600" w14:textId="77777777" w:rsidTr="00B87048">
        <w:trPr>
          <w:trHeight w:val="1785"/>
        </w:trPr>
        <w:tc>
          <w:tcPr>
            <w:tcW w:w="2129" w:type="dxa"/>
            <w:hideMark/>
          </w:tcPr>
          <w:p w14:paraId="7A88DC4B" w14:textId="6A60960C" w:rsidR="00782A98" w:rsidRPr="00E962DD" w:rsidRDefault="00782A98" w:rsidP="00782A98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3. </w:t>
            </w:r>
            <w:proofErr w:type="spellStart"/>
            <w:r w:rsidRPr="00E962DD">
              <w:rPr>
                <w:sz w:val="20"/>
                <w:szCs w:val="20"/>
              </w:rPr>
              <w:t>Información</w:t>
            </w:r>
            <w:proofErr w:type="spellEnd"/>
            <w:r w:rsidRPr="00E962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predominantemente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irrelevante</w:t>
            </w:r>
            <w:proofErr w:type="spellEnd"/>
          </w:p>
        </w:tc>
        <w:tc>
          <w:tcPr>
            <w:tcW w:w="4330" w:type="dxa"/>
            <w:hideMark/>
          </w:tcPr>
          <w:p w14:paraId="6F78350F" w14:textId="77777777" w:rsidR="00782A98" w:rsidRPr="00E962DD" w:rsidRDefault="00782A98" w:rsidP="00782A98">
            <w:pPr>
              <w:bidi/>
            </w:pPr>
          </w:p>
        </w:tc>
        <w:tc>
          <w:tcPr>
            <w:tcW w:w="4330" w:type="dxa"/>
            <w:hideMark/>
          </w:tcPr>
          <w:p w14:paraId="71987E8D" w14:textId="77777777" w:rsidR="00782A98" w:rsidRPr="00E962DD" w:rsidRDefault="00782A98" w:rsidP="00782A98">
            <w:pPr>
              <w:spacing w:after="160" w:line="259" w:lineRule="auto"/>
            </w:pPr>
          </w:p>
        </w:tc>
        <w:tc>
          <w:tcPr>
            <w:tcW w:w="4331" w:type="dxa"/>
            <w:hideMark/>
          </w:tcPr>
          <w:p w14:paraId="023BDC0A" w14:textId="77777777" w:rsidR="00782A98" w:rsidRPr="00E962DD" w:rsidRDefault="00782A98" w:rsidP="00782A98">
            <w:pPr>
              <w:spacing w:after="160" w:line="259" w:lineRule="auto"/>
            </w:pPr>
          </w:p>
        </w:tc>
      </w:tr>
      <w:tr w:rsidR="00782A98" w:rsidRPr="00E962DD" w14:paraId="4FEEA291" w14:textId="77777777" w:rsidTr="00B87048">
        <w:trPr>
          <w:trHeight w:val="1785"/>
        </w:trPr>
        <w:tc>
          <w:tcPr>
            <w:tcW w:w="2129" w:type="dxa"/>
            <w:hideMark/>
          </w:tcPr>
          <w:p w14:paraId="223FBAF3" w14:textId="5CFD0EE9" w:rsidR="00782A98" w:rsidRPr="00E962DD" w:rsidRDefault="00782A98" w:rsidP="00782A98">
            <w:pPr>
              <w:spacing w:after="160" w:line="259" w:lineRule="auto"/>
              <w:rPr>
                <w:sz w:val="20"/>
                <w:szCs w:val="20"/>
              </w:rPr>
            </w:pPr>
            <w:r w:rsidRPr="00E962DD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Información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reequilibrar</w:t>
            </w:r>
            <w:proofErr w:type="spellEnd"/>
          </w:p>
        </w:tc>
        <w:tc>
          <w:tcPr>
            <w:tcW w:w="4330" w:type="dxa"/>
            <w:hideMark/>
          </w:tcPr>
          <w:p w14:paraId="01F3CACE" w14:textId="77777777" w:rsidR="00782A98" w:rsidRPr="00E962DD" w:rsidRDefault="00782A98" w:rsidP="00782A98">
            <w:pPr>
              <w:spacing w:after="160" w:line="259" w:lineRule="auto"/>
            </w:pPr>
          </w:p>
        </w:tc>
        <w:tc>
          <w:tcPr>
            <w:tcW w:w="4330" w:type="dxa"/>
            <w:hideMark/>
          </w:tcPr>
          <w:p w14:paraId="00B8021A" w14:textId="77777777" w:rsidR="00782A98" w:rsidRPr="00E962DD" w:rsidRDefault="00782A98" w:rsidP="00782A98">
            <w:pPr>
              <w:spacing w:after="160" w:line="259" w:lineRule="auto"/>
            </w:pPr>
          </w:p>
        </w:tc>
        <w:tc>
          <w:tcPr>
            <w:tcW w:w="4331" w:type="dxa"/>
            <w:hideMark/>
          </w:tcPr>
          <w:p w14:paraId="2E355AF1" w14:textId="77777777" w:rsidR="00782A98" w:rsidRPr="00E962DD" w:rsidRDefault="00782A98" w:rsidP="00782A98">
            <w:pPr>
              <w:spacing w:after="160" w:line="259" w:lineRule="auto"/>
            </w:pPr>
          </w:p>
        </w:tc>
      </w:tr>
    </w:tbl>
    <w:p w14:paraId="3427A321" w14:textId="1EB5016E" w:rsidR="005674BA" w:rsidRPr="00782A98" w:rsidRDefault="005674BA" w:rsidP="004D528F">
      <w:pPr>
        <w:jc w:val="center"/>
        <w:rPr>
          <w:rFonts w:cstheme="minorHAnsi"/>
          <w:i/>
          <w:sz w:val="24"/>
          <w:szCs w:val="24"/>
          <w:lang w:val="es-ES"/>
        </w:rPr>
      </w:pPr>
    </w:p>
    <w:sectPr w:rsidR="005674BA" w:rsidRPr="00782A98" w:rsidSect="004D528F">
      <w:headerReference w:type="default" r:id="rId1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2AEF" w14:textId="77777777" w:rsidR="00803F6C" w:rsidRDefault="00803F6C" w:rsidP="00E962DD">
      <w:pPr>
        <w:spacing w:after="0" w:line="240" w:lineRule="auto"/>
      </w:pPr>
      <w:r>
        <w:separator/>
      </w:r>
    </w:p>
  </w:endnote>
  <w:endnote w:type="continuationSeparator" w:id="0">
    <w:p w14:paraId="06F411D6" w14:textId="77777777" w:rsidR="00803F6C" w:rsidRDefault="00803F6C" w:rsidP="00E9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53A4" w14:textId="23B41C29" w:rsidR="00AE1097" w:rsidRPr="005469B4" w:rsidRDefault="00666B08">
    <w:pPr>
      <w:pStyle w:val="Piedepgina"/>
      <w:rPr>
        <w:sz w:val="18"/>
        <w:szCs w:val="18"/>
      </w:rPr>
    </w:pPr>
    <w:r w:rsidRPr="005469B4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6DB5986" wp14:editId="4D9E11E7">
          <wp:simplePos x="0" y="0"/>
          <wp:positionH relativeFrom="column">
            <wp:posOffset>-430530</wp:posOffset>
          </wp:positionH>
          <wp:positionV relativeFrom="page">
            <wp:posOffset>9828530</wp:posOffset>
          </wp:positionV>
          <wp:extent cx="1997075" cy="589915"/>
          <wp:effectExtent l="0" t="0" r="3175" b="635"/>
          <wp:wrapSquare wrapText="bothSides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FDE102" w:rsidRPr="005469B4">
      <w:rPr>
        <w:sz w:val="18"/>
        <w:szCs w:val="18"/>
      </w:rPr>
      <w:t xml:space="preserve">© Uncertainty in </w:t>
    </w:r>
    <w:proofErr w:type="spellStart"/>
    <w:r w:rsidR="09FDE102" w:rsidRPr="005469B4">
      <w:rPr>
        <w:sz w:val="18"/>
        <w:szCs w:val="18"/>
      </w:rPr>
      <w:t>COronavirus</w:t>
    </w:r>
    <w:proofErr w:type="spellEnd"/>
    <w:r w:rsidR="09FDE102" w:rsidRPr="005469B4">
      <w:rPr>
        <w:sz w:val="18"/>
        <w:szCs w:val="18"/>
      </w:rPr>
      <w:t xml:space="preserve"> Research Network (</w:t>
    </w:r>
    <w:proofErr w:type="spellStart"/>
    <w:r w:rsidR="09FDE102" w:rsidRPr="005469B4">
      <w:rPr>
        <w:sz w:val="18"/>
        <w:szCs w:val="18"/>
      </w:rPr>
      <w:t>UNiCORN</w:t>
    </w:r>
    <w:proofErr w:type="spellEnd"/>
    <w:r w:rsidR="09FDE102" w:rsidRPr="005469B4">
      <w:rPr>
        <w:sz w:val="18"/>
        <w:szCs w:val="18"/>
      </w:rPr>
      <w:t xml:space="preserve">), 2020. </w:t>
    </w:r>
    <w:r w:rsidR="09FDE102" w:rsidRPr="008531B6">
      <w:rPr>
        <w:sz w:val="18"/>
        <w:szCs w:val="18"/>
        <w:lang w:val="es-ES"/>
      </w:rPr>
      <w:t>Desarrollado para ser utilizado en el manejo de la angustia por incertidumbre. Puede usarse en la práctica clínica y la supervisión. Para todos los demás usos, póngase en contacto con</w:t>
    </w:r>
    <w:hyperlink r:id="rId2" w:history="1">
      <w:r w:rsidR="09FDE102" w:rsidRPr="008531B6">
        <w:rPr>
          <w:rStyle w:val="Hipervnculo"/>
          <w:sz w:val="18"/>
          <w:szCs w:val="18"/>
          <w:lang w:val="es-ES"/>
        </w:rPr>
        <w:t>mark.freeston@newcastle.ac.uk</w:t>
      </w:r>
    </w:hyperlink>
    <w:r w:rsidR="09FDE102" w:rsidRPr="008531B6">
      <w:rPr>
        <w:sz w:val="18"/>
        <w:szCs w:val="18"/>
        <w:lang w:val="es-ES"/>
      </w:rPr>
      <w:t xml:space="preserve">. </w:t>
    </w:r>
    <w:proofErr w:type="spellStart"/>
    <w:r w:rsidR="09FDE102" w:rsidRPr="005469B4">
      <w:rPr>
        <w:sz w:val="18"/>
        <w:szCs w:val="18"/>
      </w:rPr>
      <w:t>Otros</w:t>
    </w:r>
    <w:proofErr w:type="spellEnd"/>
    <w:r w:rsidR="09FDE102" w:rsidRPr="005469B4">
      <w:rPr>
        <w:sz w:val="18"/>
        <w:szCs w:val="18"/>
      </w:rPr>
      <w:t xml:space="preserve"> </w:t>
    </w:r>
    <w:proofErr w:type="spellStart"/>
    <w:r w:rsidR="09FDE102" w:rsidRPr="005469B4">
      <w:rPr>
        <w:sz w:val="18"/>
        <w:szCs w:val="18"/>
      </w:rPr>
      <w:t>recursos</w:t>
    </w:r>
    <w:proofErr w:type="spellEnd"/>
    <w:r w:rsidR="09FDE102" w:rsidRPr="005469B4">
      <w:rPr>
        <w:sz w:val="18"/>
        <w:szCs w:val="18"/>
      </w:rPr>
      <w:t xml:space="preserve"> </w:t>
    </w:r>
    <w:proofErr w:type="spellStart"/>
    <w:r w:rsidR="09FDE102" w:rsidRPr="005469B4">
      <w:rPr>
        <w:sz w:val="18"/>
        <w:szCs w:val="18"/>
      </w:rPr>
      <w:t>disponibles</w:t>
    </w:r>
    <w:proofErr w:type="spellEnd"/>
    <w:r w:rsidR="09FDE102" w:rsidRPr="005469B4">
      <w:rPr>
        <w:sz w:val="18"/>
        <w:szCs w:val="18"/>
      </w:rPr>
      <w:t xml:space="preserve"> en:</w:t>
    </w:r>
    <w:hyperlink r:id="rId3" w:history="1">
      <w:r w:rsidR="09FDE102" w:rsidRPr="005469B4">
        <w:rPr>
          <w:rStyle w:val="Hipervnculo"/>
          <w:sz w:val="18"/>
          <w:szCs w:val="18"/>
        </w:rPr>
        <w:t>www.covid19an.com</w:t>
      </w:r>
    </w:hyperlink>
    <w:r w:rsidR="09FDE10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4A6B" w14:textId="77777777" w:rsidR="00803F6C" w:rsidRDefault="00803F6C" w:rsidP="00E962DD">
      <w:pPr>
        <w:spacing w:after="0" w:line="240" w:lineRule="auto"/>
      </w:pPr>
      <w:r>
        <w:separator/>
      </w:r>
    </w:p>
  </w:footnote>
  <w:footnote w:type="continuationSeparator" w:id="0">
    <w:p w14:paraId="7AF886DF" w14:textId="77777777" w:rsidR="00803F6C" w:rsidRDefault="00803F6C" w:rsidP="00E9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5695E3E" w14:paraId="412E90B2" w14:textId="77777777" w:rsidTr="75695E3E">
      <w:tc>
        <w:tcPr>
          <w:tcW w:w="5133" w:type="dxa"/>
        </w:tcPr>
        <w:p w14:paraId="53017FCE" w14:textId="67A588CC" w:rsidR="75695E3E" w:rsidRDefault="75695E3E" w:rsidP="75695E3E">
          <w:pPr>
            <w:pStyle w:val="Encabezado"/>
            <w:ind w:left="-115"/>
          </w:pPr>
        </w:p>
      </w:tc>
      <w:tc>
        <w:tcPr>
          <w:tcW w:w="5133" w:type="dxa"/>
        </w:tcPr>
        <w:p w14:paraId="57FB231E" w14:textId="47F64EBE" w:rsidR="75695E3E" w:rsidRDefault="75695E3E" w:rsidP="75695E3E">
          <w:pPr>
            <w:pStyle w:val="Encabezado"/>
            <w:jc w:val="center"/>
          </w:pPr>
        </w:p>
      </w:tc>
      <w:tc>
        <w:tcPr>
          <w:tcW w:w="5133" w:type="dxa"/>
        </w:tcPr>
        <w:p w14:paraId="47E2205B" w14:textId="5CB60B98" w:rsidR="75695E3E" w:rsidRDefault="75695E3E" w:rsidP="75695E3E">
          <w:pPr>
            <w:pStyle w:val="Encabezado"/>
            <w:ind w:right="-115"/>
            <w:jc w:val="right"/>
          </w:pPr>
        </w:p>
      </w:tc>
    </w:tr>
  </w:tbl>
  <w:p w14:paraId="29D5B4A1" w14:textId="19F1D7B3" w:rsidR="75695E3E" w:rsidRDefault="75695E3E" w:rsidP="75695E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5695E3E" w14:paraId="0C90CDAA" w14:textId="77777777" w:rsidTr="75695E3E">
      <w:tc>
        <w:tcPr>
          <w:tcW w:w="3489" w:type="dxa"/>
        </w:tcPr>
        <w:p w14:paraId="1978B9DA" w14:textId="69E28C33" w:rsidR="75695E3E" w:rsidRDefault="75695E3E" w:rsidP="75695E3E">
          <w:pPr>
            <w:pStyle w:val="Encabezado"/>
            <w:ind w:left="-115"/>
          </w:pPr>
        </w:p>
      </w:tc>
      <w:tc>
        <w:tcPr>
          <w:tcW w:w="3489" w:type="dxa"/>
        </w:tcPr>
        <w:p w14:paraId="6351F79D" w14:textId="3B16FC71" w:rsidR="75695E3E" w:rsidRDefault="75695E3E" w:rsidP="75695E3E">
          <w:pPr>
            <w:pStyle w:val="Encabezado"/>
            <w:jc w:val="center"/>
          </w:pPr>
        </w:p>
      </w:tc>
      <w:tc>
        <w:tcPr>
          <w:tcW w:w="3489" w:type="dxa"/>
        </w:tcPr>
        <w:p w14:paraId="44C315D3" w14:textId="23A960A8" w:rsidR="75695E3E" w:rsidRDefault="75695E3E" w:rsidP="75695E3E">
          <w:pPr>
            <w:pStyle w:val="Encabezado"/>
            <w:ind w:right="-115"/>
            <w:jc w:val="right"/>
          </w:pPr>
        </w:p>
      </w:tc>
    </w:tr>
  </w:tbl>
  <w:p w14:paraId="0B127D25" w14:textId="23C2D044" w:rsidR="75695E3E" w:rsidRDefault="75695E3E" w:rsidP="75695E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9F4CEC" w14:paraId="400DE66B" w14:textId="77777777" w:rsidTr="75695E3E">
      <w:tc>
        <w:tcPr>
          <w:tcW w:w="3489" w:type="dxa"/>
        </w:tcPr>
        <w:p w14:paraId="6024D2C7" w14:textId="77777777" w:rsidR="009F4CEC" w:rsidRDefault="009F4CEC" w:rsidP="75695E3E">
          <w:pPr>
            <w:pStyle w:val="Encabezado"/>
            <w:ind w:left="-115"/>
          </w:pPr>
        </w:p>
      </w:tc>
      <w:tc>
        <w:tcPr>
          <w:tcW w:w="3489" w:type="dxa"/>
        </w:tcPr>
        <w:p w14:paraId="7FB708C9" w14:textId="77777777" w:rsidR="009F4CEC" w:rsidRDefault="009F4CEC" w:rsidP="75695E3E">
          <w:pPr>
            <w:pStyle w:val="Encabezado"/>
            <w:jc w:val="center"/>
          </w:pPr>
        </w:p>
      </w:tc>
      <w:tc>
        <w:tcPr>
          <w:tcW w:w="3489" w:type="dxa"/>
        </w:tcPr>
        <w:p w14:paraId="2BD907D3" w14:textId="77777777" w:rsidR="009F4CEC" w:rsidRDefault="009F4CEC" w:rsidP="75695E3E">
          <w:pPr>
            <w:pStyle w:val="Encabezado"/>
            <w:ind w:right="-115"/>
            <w:jc w:val="right"/>
          </w:pPr>
        </w:p>
      </w:tc>
    </w:tr>
  </w:tbl>
  <w:p w14:paraId="704D7C9F" w14:textId="77777777" w:rsidR="009F4CEC" w:rsidRDefault="009F4CEC" w:rsidP="005331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5FC"/>
    <w:multiLevelType w:val="hybridMultilevel"/>
    <w:tmpl w:val="CAA01AC4"/>
    <w:lvl w:ilvl="0" w:tplc="1D103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7370"/>
    <w:multiLevelType w:val="hybridMultilevel"/>
    <w:tmpl w:val="B8067532"/>
    <w:lvl w:ilvl="0" w:tplc="8C38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F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2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CF2581"/>
    <w:multiLevelType w:val="hybridMultilevel"/>
    <w:tmpl w:val="13ACF31A"/>
    <w:lvl w:ilvl="0" w:tplc="D49A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E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E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6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4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Mzc0MDYwN7Q0szBX0lEKTi0uzszPAykwqwUAmT2guywAAAA="/>
  </w:docVars>
  <w:rsids>
    <w:rsidRoot w:val="00E962DD"/>
    <w:rsid w:val="00006E8E"/>
    <w:rsid w:val="00010DE8"/>
    <w:rsid w:val="00013030"/>
    <w:rsid w:val="00026EDC"/>
    <w:rsid w:val="00036542"/>
    <w:rsid w:val="00040168"/>
    <w:rsid w:val="000449C0"/>
    <w:rsid w:val="00054C7E"/>
    <w:rsid w:val="0006322F"/>
    <w:rsid w:val="00095F11"/>
    <w:rsid w:val="000A59C9"/>
    <w:rsid w:val="000C1386"/>
    <w:rsid w:val="000C1C6E"/>
    <w:rsid w:val="000D2148"/>
    <w:rsid w:val="000D3095"/>
    <w:rsid w:val="000D7E5E"/>
    <w:rsid w:val="000F01F1"/>
    <w:rsid w:val="000F46DD"/>
    <w:rsid w:val="001037C7"/>
    <w:rsid w:val="00104130"/>
    <w:rsid w:val="00126657"/>
    <w:rsid w:val="001309A5"/>
    <w:rsid w:val="00135BDC"/>
    <w:rsid w:val="00153735"/>
    <w:rsid w:val="001749F7"/>
    <w:rsid w:val="00174CDD"/>
    <w:rsid w:val="00174DCD"/>
    <w:rsid w:val="0017695F"/>
    <w:rsid w:val="001774CB"/>
    <w:rsid w:val="001844F4"/>
    <w:rsid w:val="00192319"/>
    <w:rsid w:val="001952E8"/>
    <w:rsid w:val="001E3375"/>
    <w:rsid w:val="001E6B7E"/>
    <w:rsid w:val="001F0BAF"/>
    <w:rsid w:val="00216556"/>
    <w:rsid w:val="00217A88"/>
    <w:rsid w:val="0022338D"/>
    <w:rsid w:val="00236E0E"/>
    <w:rsid w:val="00237080"/>
    <w:rsid w:val="002837EA"/>
    <w:rsid w:val="002A7BDD"/>
    <w:rsid w:val="002C6D23"/>
    <w:rsid w:val="002D69B5"/>
    <w:rsid w:val="002E1799"/>
    <w:rsid w:val="002F1ACF"/>
    <w:rsid w:val="00316D69"/>
    <w:rsid w:val="00327390"/>
    <w:rsid w:val="00331FB5"/>
    <w:rsid w:val="00342828"/>
    <w:rsid w:val="00347D70"/>
    <w:rsid w:val="003B0F18"/>
    <w:rsid w:val="003B10EA"/>
    <w:rsid w:val="003B4FA5"/>
    <w:rsid w:val="003C0DB7"/>
    <w:rsid w:val="003C4EE5"/>
    <w:rsid w:val="003C6B6C"/>
    <w:rsid w:val="003E36FA"/>
    <w:rsid w:val="003F465B"/>
    <w:rsid w:val="00402C6A"/>
    <w:rsid w:val="00420C87"/>
    <w:rsid w:val="00424A1B"/>
    <w:rsid w:val="00430111"/>
    <w:rsid w:val="00433F04"/>
    <w:rsid w:val="00445E2F"/>
    <w:rsid w:val="004520D9"/>
    <w:rsid w:val="00455F15"/>
    <w:rsid w:val="0046477D"/>
    <w:rsid w:val="004678D3"/>
    <w:rsid w:val="0047515A"/>
    <w:rsid w:val="004772DD"/>
    <w:rsid w:val="0049317A"/>
    <w:rsid w:val="004A7F07"/>
    <w:rsid w:val="004B20DF"/>
    <w:rsid w:val="004C7591"/>
    <w:rsid w:val="004D0047"/>
    <w:rsid w:val="004D448B"/>
    <w:rsid w:val="004D528F"/>
    <w:rsid w:val="004F5E21"/>
    <w:rsid w:val="00500E5A"/>
    <w:rsid w:val="0050131D"/>
    <w:rsid w:val="00523F4B"/>
    <w:rsid w:val="0053299B"/>
    <w:rsid w:val="005331DB"/>
    <w:rsid w:val="005469B4"/>
    <w:rsid w:val="0054772C"/>
    <w:rsid w:val="005674BA"/>
    <w:rsid w:val="00580CA5"/>
    <w:rsid w:val="00592CB5"/>
    <w:rsid w:val="00592E4C"/>
    <w:rsid w:val="005B2F23"/>
    <w:rsid w:val="005B30E2"/>
    <w:rsid w:val="005C605E"/>
    <w:rsid w:val="005E14F1"/>
    <w:rsid w:val="005F70C0"/>
    <w:rsid w:val="006070D2"/>
    <w:rsid w:val="00607CE4"/>
    <w:rsid w:val="00622D05"/>
    <w:rsid w:val="0064078D"/>
    <w:rsid w:val="00652854"/>
    <w:rsid w:val="00655C54"/>
    <w:rsid w:val="006657C3"/>
    <w:rsid w:val="00666B08"/>
    <w:rsid w:val="00673EED"/>
    <w:rsid w:val="00674DB9"/>
    <w:rsid w:val="0069451E"/>
    <w:rsid w:val="006A2692"/>
    <w:rsid w:val="006B2BA5"/>
    <w:rsid w:val="006B2F7C"/>
    <w:rsid w:val="006C3792"/>
    <w:rsid w:val="006C5C07"/>
    <w:rsid w:val="006D2C67"/>
    <w:rsid w:val="006E7EB8"/>
    <w:rsid w:val="006F74D4"/>
    <w:rsid w:val="0070577A"/>
    <w:rsid w:val="00707B06"/>
    <w:rsid w:val="007131E5"/>
    <w:rsid w:val="0071472E"/>
    <w:rsid w:val="007224C2"/>
    <w:rsid w:val="007305B9"/>
    <w:rsid w:val="00730BB1"/>
    <w:rsid w:val="007349F9"/>
    <w:rsid w:val="00737984"/>
    <w:rsid w:val="00746E7C"/>
    <w:rsid w:val="00756048"/>
    <w:rsid w:val="007630AB"/>
    <w:rsid w:val="00767D48"/>
    <w:rsid w:val="00782A98"/>
    <w:rsid w:val="007942A0"/>
    <w:rsid w:val="007A057A"/>
    <w:rsid w:val="007C3AF4"/>
    <w:rsid w:val="007C3E84"/>
    <w:rsid w:val="007C4F6E"/>
    <w:rsid w:val="007D4E54"/>
    <w:rsid w:val="00800D18"/>
    <w:rsid w:val="00803F6C"/>
    <w:rsid w:val="0083439E"/>
    <w:rsid w:val="00836628"/>
    <w:rsid w:val="008531B6"/>
    <w:rsid w:val="008537C3"/>
    <w:rsid w:val="00862A3F"/>
    <w:rsid w:val="00880D87"/>
    <w:rsid w:val="00885A09"/>
    <w:rsid w:val="0089200B"/>
    <w:rsid w:val="008C4C28"/>
    <w:rsid w:val="008C6757"/>
    <w:rsid w:val="008E2B3F"/>
    <w:rsid w:val="008F2C77"/>
    <w:rsid w:val="008F7DFD"/>
    <w:rsid w:val="009039CD"/>
    <w:rsid w:val="00920F1F"/>
    <w:rsid w:val="00930CE9"/>
    <w:rsid w:val="0093200D"/>
    <w:rsid w:val="00944E5A"/>
    <w:rsid w:val="00946973"/>
    <w:rsid w:val="00951A2C"/>
    <w:rsid w:val="00970BC2"/>
    <w:rsid w:val="0097777A"/>
    <w:rsid w:val="00981DA5"/>
    <w:rsid w:val="00993D3F"/>
    <w:rsid w:val="009A07E3"/>
    <w:rsid w:val="009D47BD"/>
    <w:rsid w:val="009D77AF"/>
    <w:rsid w:val="009F3D81"/>
    <w:rsid w:val="009F4CEC"/>
    <w:rsid w:val="009F50D5"/>
    <w:rsid w:val="009F533E"/>
    <w:rsid w:val="009F7C47"/>
    <w:rsid w:val="00A00BEF"/>
    <w:rsid w:val="00A032E9"/>
    <w:rsid w:val="00A07E54"/>
    <w:rsid w:val="00A11835"/>
    <w:rsid w:val="00A11F26"/>
    <w:rsid w:val="00A12AEA"/>
    <w:rsid w:val="00A3287A"/>
    <w:rsid w:val="00A52BE8"/>
    <w:rsid w:val="00A52C2C"/>
    <w:rsid w:val="00A620D0"/>
    <w:rsid w:val="00A65C88"/>
    <w:rsid w:val="00A808DC"/>
    <w:rsid w:val="00A876B5"/>
    <w:rsid w:val="00A95CCC"/>
    <w:rsid w:val="00AA7A22"/>
    <w:rsid w:val="00AB3237"/>
    <w:rsid w:val="00AE1097"/>
    <w:rsid w:val="00AE3346"/>
    <w:rsid w:val="00AF6A57"/>
    <w:rsid w:val="00B11682"/>
    <w:rsid w:val="00B12787"/>
    <w:rsid w:val="00B27C59"/>
    <w:rsid w:val="00B307BA"/>
    <w:rsid w:val="00B319CB"/>
    <w:rsid w:val="00B43456"/>
    <w:rsid w:val="00B6035C"/>
    <w:rsid w:val="00B64577"/>
    <w:rsid w:val="00B71E70"/>
    <w:rsid w:val="00B84279"/>
    <w:rsid w:val="00B848F3"/>
    <w:rsid w:val="00B87048"/>
    <w:rsid w:val="00B96173"/>
    <w:rsid w:val="00BA6084"/>
    <w:rsid w:val="00BC2DEE"/>
    <w:rsid w:val="00BC37FA"/>
    <w:rsid w:val="00BD4A8F"/>
    <w:rsid w:val="00BD63F8"/>
    <w:rsid w:val="00BF661A"/>
    <w:rsid w:val="00C20077"/>
    <w:rsid w:val="00C302CC"/>
    <w:rsid w:val="00C341D1"/>
    <w:rsid w:val="00C4286E"/>
    <w:rsid w:val="00C47F17"/>
    <w:rsid w:val="00C8229D"/>
    <w:rsid w:val="00C82513"/>
    <w:rsid w:val="00C96898"/>
    <w:rsid w:val="00CA0620"/>
    <w:rsid w:val="00CE036D"/>
    <w:rsid w:val="00CE3B88"/>
    <w:rsid w:val="00CF1471"/>
    <w:rsid w:val="00D0112E"/>
    <w:rsid w:val="00D03CF9"/>
    <w:rsid w:val="00D10524"/>
    <w:rsid w:val="00D14177"/>
    <w:rsid w:val="00D23D35"/>
    <w:rsid w:val="00D34D4F"/>
    <w:rsid w:val="00D41A8D"/>
    <w:rsid w:val="00D55242"/>
    <w:rsid w:val="00D623F5"/>
    <w:rsid w:val="00D75FAF"/>
    <w:rsid w:val="00D87014"/>
    <w:rsid w:val="00D943D1"/>
    <w:rsid w:val="00DE4362"/>
    <w:rsid w:val="00DE4C17"/>
    <w:rsid w:val="00DF4B17"/>
    <w:rsid w:val="00E223E3"/>
    <w:rsid w:val="00E346C0"/>
    <w:rsid w:val="00E4321F"/>
    <w:rsid w:val="00E534B9"/>
    <w:rsid w:val="00E56106"/>
    <w:rsid w:val="00E62F4C"/>
    <w:rsid w:val="00E7257E"/>
    <w:rsid w:val="00E75ED7"/>
    <w:rsid w:val="00E7706D"/>
    <w:rsid w:val="00E962DD"/>
    <w:rsid w:val="00EA00B9"/>
    <w:rsid w:val="00EA38DA"/>
    <w:rsid w:val="00EA6D16"/>
    <w:rsid w:val="00EC591B"/>
    <w:rsid w:val="00ED63DB"/>
    <w:rsid w:val="00EE13D3"/>
    <w:rsid w:val="00EE17F6"/>
    <w:rsid w:val="00F00B20"/>
    <w:rsid w:val="00F32896"/>
    <w:rsid w:val="00F3550C"/>
    <w:rsid w:val="00F70640"/>
    <w:rsid w:val="00F70BEB"/>
    <w:rsid w:val="00F72AFD"/>
    <w:rsid w:val="00F87189"/>
    <w:rsid w:val="00F93C4C"/>
    <w:rsid w:val="00FA36F2"/>
    <w:rsid w:val="00FC0F5E"/>
    <w:rsid w:val="00FD1506"/>
    <w:rsid w:val="00FD7115"/>
    <w:rsid w:val="00FD7F45"/>
    <w:rsid w:val="00FE5C35"/>
    <w:rsid w:val="00FE5D83"/>
    <w:rsid w:val="00FF0B9E"/>
    <w:rsid w:val="00FF794C"/>
    <w:rsid w:val="012EF1B5"/>
    <w:rsid w:val="034DA53D"/>
    <w:rsid w:val="0486038A"/>
    <w:rsid w:val="09FDE102"/>
    <w:rsid w:val="0A1B6EA5"/>
    <w:rsid w:val="0A3926CB"/>
    <w:rsid w:val="0D4A53A7"/>
    <w:rsid w:val="0D8E015B"/>
    <w:rsid w:val="0DFA6D44"/>
    <w:rsid w:val="0E02D3BC"/>
    <w:rsid w:val="0E63FC70"/>
    <w:rsid w:val="13AECBD1"/>
    <w:rsid w:val="1B65284D"/>
    <w:rsid w:val="1BB72E76"/>
    <w:rsid w:val="1C038DDF"/>
    <w:rsid w:val="1C8E2375"/>
    <w:rsid w:val="1CD898F6"/>
    <w:rsid w:val="1F44BBE1"/>
    <w:rsid w:val="22B35DAF"/>
    <w:rsid w:val="2B56DCF1"/>
    <w:rsid w:val="2BE94D2E"/>
    <w:rsid w:val="2E2E972E"/>
    <w:rsid w:val="2FAEFFE0"/>
    <w:rsid w:val="2FF6BBDF"/>
    <w:rsid w:val="37220330"/>
    <w:rsid w:val="397F777B"/>
    <w:rsid w:val="3D167ABC"/>
    <w:rsid w:val="3DED5468"/>
    <w:rsid w:val="3F1CC78F"/>
    <w:rsid w:val="40E18912"/>
    <w:rsid w:val="41D8EF02"/>
    <w:rsid w:val="44214451"/>
    <w:rsid w:val="453EA05F"/>
    <w:rsid w:val="4C403232"/>
    <w:rsid w:val="4E6ED45E"/>
    <w:rsid w:val="5144B2A5"/>
    <w:rsid w:val="51874312"/>
    <w:rsid w:val="53A13454"/>
    <w:rsid w:val="54BDF6A6"/>
    <w:rsid w:val="551A06E3"/>
    <w:rsid w:val="565A6EA8"/>
    <w:rsid w:val="56EBC529"/>
    <w:rsid w:val="576E38CC"/>
    <w:rsid w:val="58E34EF9"/>
    <w:rsid w:val="5B654FFE"/>
    <w:rsid w:val="5CEE0350"/>
    <w:rsid w:val="5EDEF4C1"/>
    <w:rsid w:val="636CB515"/>
    <w:rsid w:val="6450475E"/>
    <w:rsid w:val="673FFEA6"/>
    <w:rsid w:val="68E5794F"/>
    <w:rsid w:val="6F9E0BF3"/>
    <w:rsid w:val="71A7BA3F"/>
    <w:rsid w:val="738D4FF0"/>
    <w:rsid w:val="75695E3E"/>
    <w:rsid w:val="767602AD"/>
    <w:rsid w:val="77878128"/>
    <w:rsid w:val="77D87BD3"/>
    <w:rsid w:val="78263D09"/>
    <w:rsid w:val="78A3DEB1"/>
    <w:rsid w:val="7E539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32B2"/>
  <w15:chartTrackingRefBased/>
  <w15:docId w15:val="{AB62FD70-A620-4B2C-A5A3-2294E49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DD"/>
  </w:style>
  <w:style w:type="paragraph" w:styleId="Piedepgina">
    <w:name w:val="footer"/>
    <w:basedOn w:val="Normal"/>
    <w:link w:val="PiedepginaCar"/>
    <w:uiPriority w:val="99"/>
    <w:unhideWhenUsed/>
    <w:rsid w:val="00E9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DD"/>
  </w:style>
  <w:style w:type="character" w:styleId="Hipervnculo">
    <w:name w:val="Hyperlink"/>
    <w:basedOn w:val="Fuentedeprrafopredeter"/>
    <w:uiPriority w:val="99"/>
    <w:unhideWhenUsed/>
    <w:rsid w:val="00666B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B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5B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F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34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D4F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94C"/>
    <w:rPr>
      <w:color w:val="954F72" w:themeColor="followedHyperlink"/>
      <w:u w:val="single"/>
    </w:rPr>
  </w:style>
  <w:style w:type="paragraph" w:customStyle="1" w:styleId="Default">
    <w:name w:val="Default"/>
    <w:rsid w:val="003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533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invent.2020.10034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x.doi.org/10.1017/s1754470x2000029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bbi.2020.05.03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vid19an.com" TargetMode="External"/><Relationship Id="rId2" Type="http://schemas.openxmlformats.org/officeDocument/2006/relationships/hyperlink" Target="mailto:mark.freeston@newcastle.ac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168665BE6241BAAA64A9C1B96148" ma:contentTypeVersion="9" ma:contentTypeDescription="Create a new document." ma:contentTypeScope="" ma:versionID="e516a69d0dd6aa5bf51c64bc7da17552">
  <xsd:schema xmlns:xsd="http://www.w3.org/2001/XMLSchema" xmlns:xs="http://www.w3.org/2001/XMLSchema" xmlns:p="http://schemas.microsoft.com/office/2006/metadata/properties" xmlns:ns2="6b6a400f-54db-42ae-813e-29c8da04758c" targetNamespace="http://schemas.microsoft.com/office/2006/metadata/properties" ma:root="true" ma:fieldsID="1a3b8814f38b21a89bab74728fec95d7" ns2:_="">
    <xsd:import namespace="6b6a400f-54db-42ae-813e-29c8da047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39F4A-9839-415E-8FA1-936B81B04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9319C-813F-4D9C-930F-4D33E3912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2CE36-C59B-4C0F-AC95-015CD0731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400f-54db-42ae-813e-29c8da047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2AAAC-BD6B-45FD-8D21-A8463FDB0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2432</Words>
  <Characters>13864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 Freeston</dc:creator>
  <cp:keywords/>
  <dc:description/>
  <cp:lastModifiedBy>Pablo Romero Sanchiz</cp:lastModifiedBy>
  <cp:revision>45</cp:revision>
  <dcterms:created xsi:type="dcterms:W3CDTF">2021-02-08T12:28:00Z</dcterms:created>
  <dcterms:modified xsi:type="dcterms:W3CDTF">2021-03-10T18:20:00Z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